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E79206" w14:textId="77777777" w:rsidR="00312C74" w:rsidRPr="005A20BD" w:rsidRDefault="00194B06" w:rsidP="006C2998">
      <w:pPr>
        <w:framePr w:w="6841" w:h="898" w:hSpace="180" w:wrap="around" w:vAnchor="text" w:hAnchor="page" w:x="3601" w:y="-356"/>
        <w:autoSpaceDE w:val="0"/>
        <w:autoSpaceDN w:val="0"/>
        <w:adjustRightInd w:val="0"/>
        <w:ind w:right="-900"/>
        <w:rPr>
          <w:b/>
          <w:bCs/>
          <w:caps/>
          <w:color w:val="000000"/>
          <w:sz w:val="30"/>
          <w:szCs w:val="30"/>
        </w:rPr>
      </w:pPr>
      <w:r>
        <w:rPr>
          <w:b/>
          <w:bCs/>
          <w:caps/>
          <w:color w:val="000000"/>
          <w:sz w:val="30"/>
          <w:szCs w:val="30"/>
        </w:rPr>
        <w:t xml:space="preserve">GEF-6 </w:t>
      </w:r>
      <w:r w:rsidR="009822C9"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14:paraId="65D996FE" w14:textId="77777777"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375FC7">
        <w:rPr>
          <w:b/>
          <w:bCs/>
          <w:smallCaps/>
          <w:color w:val="000000"/>
          <w:sz w:val="20"/>
          <w:szCs w:val="20"/>
        </w:rPr>
        <w:t>Full Size Project</w:t>
      </w:r>
    </w:p>
    <w:p w14:paraId="67826B8F" w14:textId="77777777"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375FC7">
        <w:rPr>
          <w:b/>
          <w:bCs/>
          <w:smallCaps/>
          <w:color w:val="000000"/>
          <w:sz w:val="20"/>
          <w:szCs w:val="20"/>
        </w:rPr>
        <w:t>GEF Trust fund</w:t>
      </w:r>
    </w:p>
    <w:p w14:paraId="11652C43" w14:textId="4C86C2C8" w:rsidR="004667F7" w:rsidRDefault="009D40EF" w:rsidP="00375FC7">
      <w:pPr>
        <w:pStyle w:val="Footer"/>
        <w:tabs>
          <w:tab w:val="clear" w:pos="4320"/>
          <w:tab w:val="clear" w:pos="8640"/>
        </w:tabs>
      </w:pPr>
      <w:r w:rsidRPr="005A20BD">
        <w:rPr>
          <w:noProof/>
          <w:color w:val="000000"/>
          <w:sz w:val="20"/>
          <w:szCs w:val="20"/>
        </w:rPr>
        <w:t xml:space="preserve"> </w:t>
      </w:r>
    </w:p>
    <w:p w14:paraId="715FBB9C" w14:textId="77777777" w:rsidR="007D783D" w:rsidRDefault="007D783D" w:rsidP="000E122F">
      <w:pPr>
        <w:ind w:left="360"/>
      </w:pPr>
    </w:p>
    <w:p w14:paraId="00AD557F" w14:textId="77777777" w:rsidR="000B13C8" w:rsidRPr="004667F7" w:rsidRDefault="000B13C8" w:rsidP="000E122F">
      <w:pPr>
        <w:ind w:left="360"/>
      </w:pPr>
      <w:r w:rsidRPr="004667F7">
        <w:t>PART I: Project I</w:t>
      </w:r>
      <w:r w:rsidR="00616D13" w:rsidRPr="004667F7">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3800"/>
        <w:gridCol w:w="27"/>
        <w:gridCol w:w="1288"/>
        <w:gridCol w:w="1101"/>
        <w:gridCol w:w="27"/>
        <w:gridCol w:w="1578"/>
      </w:tblGrid>
      <w:tr w:rsidR="00097611" w:rsidRPr="005A20BD" w14:paraId="697F2977" w14:textId="77777777" w:rsidTr="00C055F2">
        <w:tc>
          <w:tcPr>
            <w:tcW w:w="1199" w:type="pct"/>
          </w:tcPr>
          <w:p w14:paraId="14B5AC80" w14:textId="77777777" w:rsidR="00097611" w:rsidRPr="005A20BD" w:rsidRDefault="00097611" w:rsidP="00097611">
            <w:pPr>
              <w:rPr>
                <w:color w:val="000000"/>
                <w:sz w:val="20"/>
                <w:szCs w:val="20"/>
              </w:rPr>
            </w:pPr>
            <w:r w:rsidRPr="005A20BD">
              <w:rPr>
                <w:color w:val="000000"/>
                <w:sz w:val="20"/>
                <w:szCs w:val="20"/>
              </w:rPr>
              <w:t>Project Title:</w:t>
            </w:r>
          </w:p>
        </w:tc>
        <w:tc>
          <w:tcPr>
            <w:tcW w:w="3801" w:type="pct"/>
            <w:gridSpan w:val="6"/>
          </w:tcPr>
          <w:p w14:paraId="18A7694B" w14:textId="77777777" w:rsidR="00097611" w:rsidRPr="005A20BD" w:rsidRDefault="00375FC7" w:rsidP="00CA2D3C">
            <w:pPr>
              <w:rPr>
                <w:color w:val="000000"/>
                <w:sz w:val="20"/>
                <w:szCs w:val="20"/>
              </w:rPr>
            </w:pPr>
            <w:r>
              <w:rPr>
                <w:color w:val="000000"/>
                <w:sz w:val="20"/>
                <w:szCs w:val="20"/>
              </w:rPr>
              <w:t>Sixth Operational Phase of the GEF Small Grants Program in Pakistan</w:t>
            </w:r>
          </w:p>
        </w:tc>
      </w:tr>
      <w:tr w:rsidR="0064621B" w:rsidRPr="005A20BD" w14:paraId="5C50A305" w14:textId="77777777" w:rsidTr="00C055F2">
        <w:tc>
          <w:tcPr>
            <w:tcW w:w="1199" w:type="pct"/>
          </w:tcPr>
          <w:p w14:paraId="4E6699CD" w14:textId="77777777" w:rsidR="0064621B" w:rsidRPr="005A20BD" w:rsidRDefault="00375FC7" w:rsidP="00375FC7">
            <w:pPr>
              <w:rPr>
                <w:color w:val="000000"/>
                <w:sz w:val="20"/>
                <w:szCs w:val="20"/>
              </w:rPr>
            </w:pPr>
            <w:r>
              <w:rPr>
                <w:color w:val="000000"/>
                <w:sz w:val="20"/>
                <w:szCs w:val="20"/>
              </w:rPr>
              <w:t>Country</w:t>
            </w:r>
            <w:r w:rsidR="0064621B" w:rsidRPr="005A20BD">
              <w:rPr>
                <w:color w:val="000000"/>
                <w:sz w:val="20"/>
                <w:szCs w:val="20"/>
              </w:rPr>
              <w:t>:</w:t>
            </w:r>
          </w:p>
        </w:tc>
        <w:tc>
          <w:tcPr>
            <w:tcW w:w="1847" w:type="pct"/>
          </w:tcPr>
          <w:p w14:paraId="51272E47" w14:textId="77777777" w:rsidR="0064621B" w:rsidRPr="005A20BD" w:rsidRDefault="00375FC7" w:rsidP="00375FC7">
            <w:pPr>
              <w:rPr>
                <w:color w:val="000000"/>
                <w:sz w:val="20"/>
                <w:szCs w:val="20"/>
              </w:rPr>
            </w:pPr>
            <w:bookmarkStart w:id="1" w:name="countries"/>
            <w:r>
              <w:rPr>
                <w:color w:val="000000"/>
                <w:sz w:val="20"/>
                <w:szCs w:val="20"/>
              </w:rPr>
              <w:t>Pakistan</w:t>
            </w:r>
            <w:bookmarkEnd w:id="1"/>
          </w:p>
        </w:tc>
        <w:tc>
          <w:tcPr>
            <w:tcW w:w="1187" w:type="pct"/>
            <w:gridSpan w:val="4"/>
          </w:tcPr>
          <w:p w14:paraId="67274DB4" w14:textId="77777777" w:rsidR="0064621B" w:rsidRPr="005A20BD" w:rsidRDefault="0064621B" w:rsidP="00375FC7">
            <w:pPr>
              <w:rPr>
                <w:color w:val="000000"/>
                <w:sz w:val="20"/>
                <w:szCs w:val="20"/>
              </w:rPr>
            </w:pPr>
            <w:r w:rsidRPr="005A20BD">
              <w:rPr>
                <w:color w:val="000000"/>
                <w:sz w:val="20"/>
                <w:szCs w:val="20"/>
              </w:rPr>
              <w:t>GEF Project ID:</w:t>
            </w:r>
          </w:p>
        </w:tc>
        <w:tc>
          <w:tcPr>
            <w:tcW w:w="766" w:type="pct"/>
          </w:tcPr>
          <w:p w14:paraId="69DCF284" w14:textId="77777777" w:rsidR="0064621B" w:rsidRPr="005A20BD" w:rsidRDefault="002B1676" w:rsidP="00CA2D3C">
            <w:pPr>
              <w:rPr>
                <w:color w:val="000000"/>
                <w:sz w:val="20"/>
                <w:szCs w:val="20"/>
              </w:rPr>
            </w:pPr>
            <w:r>
              <w:rPr>
                <w:color w:val="000000"/>
                <w:sz w:val="20"/>
                <w:szCs w:val="20"/>
              </w:rPr>
              <w:t>9331</w:t>
            </w:r>
          </w:p>
        </w:tc>
      </w:tr>
      <w:tr w:rsidR="0064621B" w:rsidRPr="005A20BD" w14:paraId="356578F0" w14:textId="77777777" w:rsidTr="00C055F2">
        <w:tc>
          <w:tcPr>
            <w:tcW w:w="1199" w:type="pct"/>
          </w:tcPr>
          <w:p w14:paraId="1C8AD454" w14:textId="77777777" w:rsidR="0064621B" w:rsidRPr="005A20BD" w:rsidRDefault="005E0A5C" w:rsidP="00097611">
            <w:pPr>
              <w:rPr>
                <w:color w:val="000000"/>
                <w:sz w:val="20"/>
                <w:szCs w:val="20"/>
              </w:rPr>
            </w:pPr>
            <w:r>
              <w:rPr>
                <w:color w:val="000000"/>
                <w:sz w:val="20"/>
                <w:szCs w:val="20"/>
              </w:rPr>
              <w:t>GEF Agency</w:t>
            </w:r>
            <w:r w:rsidR="0064621B" w:rsidRPr="005A20BD">
              <w:rPr>
                <w:color w:val="000000"/>
                <w:sz w:val="20"/>
                <w:szCs w:val="20"/>
              </w:rPr>
              <w:t>:</w:t>
            </w:r>
          </w:p>
        </w:tc>
        <w:tc>
          <w:tcPr>
            <w:tcW w:w="1847" w:type="pct"/>
          </w:tcPr>
          <w:p w14:paraId="1500685E" w14:textId="77777777" w:rsidR="0064621B" w:rsidRPr="005A20BD" w:rsidRDefault="00375FC7" w:rsidP="00270E13">
            <w:pPr>
              <w:rPr>
                <w:color w:val="000000"/>
                <w:sz w:val="20"/>
                <w:szCs w:val="20"/>
              </w:rPr>
            </w:pPr>
            <w:r>
              <w:rPr>
                <w:color w:val="000000"/>
                <w:sz w:val="20"/>
                <w:szCs w:val="20"/>
              </w:rPr>
              <w:t>UNDP</w:t>
            </w:r>
          </w:p>
        </w:tc>
        <w:tc>
          <w:tcPr>
            <w:tcW w:w="1187" w:type="pct"/>
            <w:gridSpan w:val="4"/>
          </w:tcPr>
          <w:p w14:paraId="4BB0AD6C" w14:textId="77777777" w:rsidR="0064621B" w:rsidRPr="005A20BD" w:rsidRDefault="0064621B" w:rsidP="00755684">
            <w:pPr>
              <w:rPr>
                <w:color w:val="000000"/>
                <w:sz w:val="20"/>
                <w:szCs w:val="20"/>
              </w:rPr>
            </w:pPr>
            <w:r w:rsidRPr="005A20BD">
              <w:rPr>
                <w:color w:val="000000"/>
                <w:sz w:val="20"/>
                <w:szCs w:val="20"/>
              </w:rPr>
              <w:t>GEF Agency Project ID:</w:t>
            </w:r>
          </w:p>
        </w:tc>
        <w:tc>
          <w:tcPr>
            <w:tcW w:w="766" w:type="pct"/>
          </w:tcPr>
          <w:p w14:paraId="53F9E8D1" w14:textId="77777777" w:rsidR="0064621B" w:rsidRPr="005A20BD" w:rsidRDefault="00375FC7" w:rsidP="000574B0">
            <w:pPr>
              <w:rPr>
                <w:color w:val="000000"/>
                <w:sz w:val="20"/>
                <w:szCs w:val="20"/>
              </w:rPr>
            </w:pPr>
            <w:r>
              <w:rPr>
                <w:color w:val="000000"/>
                <w:sz w:val="20"/>
                <w:szCs w:val="20"/>
              </w:rPr>
              <w:t>5</w:t>
            </w:r>
            <w:r w:rsidR="000574B0">
              <w:rPr>
                <w:color w:val="000000"/>
                <w:sz w:val="20"/>
                <w:szCs w:val="20"/>
              </w:rPr>
              <w:t>734</w:t>
            </w:r>
          </w:p>
        </w:tc>
      </w:tr>
      <w:tr w:rsidR="0064621B" w:rsidRPr="005A20BD" w14:paraId="0B35C42E" w14:textId="77777777" w:rsidTr="00C055F2">
        <w:tc>
          <w:tcPr>
            <w:tcW w:w="1199" w:type="pct"/>
          </w:tcPr>
          <w:p w14:paraId="10DD4EF4" w14:textId="77777777" w:rsidR="0064621B" w:rsidRPr="005A20BD" w:rsidRDefault="005E0A5C" w:rsidP="001144D8">
            <w:pPr>
              <w:rPr>
                <w:color w:val="000000"/>
                <w:sz w:val="20"/>
                <w:szCs w:val="20"/>
              </w:rPr>
            </w:pPr>
            <w:r>
              <w:rPr>
                <w:color w:val="000000"/>
                <w:sz w:val="20"/>
                <w:szCs w:val="20"/>
              </w:rPr>
              <w:t>Other Executing Partner</w:t>
            </w:r>
            <w:r w:rsidR="0064621B" w:rsidRPr="005A20BD">
              <w:rPr>
                <w:color w:val="000000"/>
                <w:sz w:val="20"/>
                <w:szCs w:val="20"/>
              </w:rPr>
              <w:t>:</w:t>
            </w:r>
          </w:p>
        </w:tc>
        <w:tc>
          <w:tcPr>
            <w:tcW w:w="1847" w:type="pct"/>
          </w:tcPr>
          <w:p w14:paraId="152AB039" w14:textId="77777777" w:rsidR="0064621B" w:rsidRPr="005A20BD" w:rsidRDefault="00375FC7">
            <w:pPr>
              <w:rPr>
                <w:color w:val="000000"/>
                <w:sz w:val="20"/>
                <w:szCs w:val="20"/>
              </w:rPr>
            </w:pPr>
            <w:r>
              <w:rPr>
                <w:color w:val="000000"/>
                <w:sz w:val="20"/>
                <w:szCs w:val="20"/>
              </w:rPr>
              <w:t>UNOPS</w:t>
            </w:r>
          </w:p>
        </w:tc>
        <w:tc>
          <w:tcPr>
            <w:tcW w:w="1187" w:type="pct"/>
            <w:gridSpan w:val="4"/>
          </w:tcPr>
          <w:p w14:paraId="21B73C6C" w14:textId="77777777" w:rsidR="0064621B" w:rsidRDefault="0064621B" w:rsidP="00755684">
            <w:pPr>
              <w:rPr>
                <w:color w:val="000000"/>
                <w:sz w:val="20"/>
                <w:szCs w:val="20"/>
              </w:rPr>
            </w:pPr>
            <w:r w:rsidRPr="005A20BD">
              <w:rPr>
                <w:color w:val="000000"/>
                <w:sz w:val="20"/>
                <w:szCs w:val="20"/>
              </w:rPr>
              <w:t>Submission Date:</w:t>
            </w:r>
          </w:p>
          <w:p w14:paraId="0D95BA2D" w14:textId="77777777" w:rsidR="00B56294" w:rsidRPr="005A20BD" w:rsidRDefault="00B56294" w:rsidP="00755684">
            <w:pPr>
              <w:rPr>
                <w:color w:val="000000"/>
                <w:sz w:val="20"/>
                <w:szCs w:val="20"/>
              </w:rPr>
            </w:pPr>
            <w:r>
              <w:rPr>
                <w:color w:val="000000"/>
                <w:sz w:val="20"/>
                <w:szCs w:val="20"/>
              </w:rPr>
              <w:t>Resubmission Date:</w:t>
            </w:r>
          </w:p>
        </w:tc>
        <w:tc>
          <w:tcPr>
            <w:tcW w:w="766" w:type="pct"/>
          </w:tcPr>
          <w:p w14:paraId="44141A01" w14:textId="77777777" w:rsidR="0064621B" w:rsidRDefault="00CE287D" w:rsidP="00CA2D3C">
            <w:pPr>
              <w:rPr>
                <w:color w:val="000000"/>
                <w:sz w:val="20"/>
                <w:szCs w:val="20"/>
              </w:rPr>
            </w:pPr>
            <w:r>
              <w:rPr>
                <w:color w:val="000000"/>
                <w:sz w:val="20"/>
                <w:szCs w:val="20"/>
              </w:rPr>
              <w:t>22 Oct 2015</w:t>
            </w:r>
          </w:p>
          <w:p w14:paraId="5236610B" w14:textId="0015E65E" w:rsidR="00B56294" w:rsidRPr="005A20BD" w:rsidRDefault="005D1760" w:rsidP="00CA2D3C">
            <w:pPr>
              <w:rPr>
                <w:color w:val="000000"/>
                <w:sz w:val="20"/>
                <w:szCs w:val="20"/>
              </w:rPr>
            </w:pPr>
            <w:r>
              <w:rPr>
                <w:color w:val="000000"/>
                <w:sz w:val="20"/>
                <w:szCs w:val="20"/>
              </w:rPr>
              <w:t xml:space="preserve">26 </w:t>
            </w:r>
            <w:r w:rsidR="00633EBE">
              <w:rPr>
                <w:color w:val="000000"/>
                <w:sz w:val="20"/>
                <w:szCs w:val="20"/>
              </w:rPr>
              <w:t>January</w:t>
            </w:r>
            <w:r w:rsidR="00B56294">
              <w:rPr>
                <w:color w:val="000000"/>
                <w:sz w:val="20"/>
                <w:szCs w:val="20"/>
              </w:rPr>
              <w:t xml:space="preserve"> 201</w:t>
            </w:r>
            <w:r w:rsidR="00633EBE">
              <w:rPr>
                <w:color w:val="000000"/>
                <w:sz w:val="20"/>
                <w:szCs w:val="20"/>
              </w:rPr>
              <w:t>6</w:t>
            </w:r>
          </w:p>
        </w:tc>
      </w:tr>
      <w:tr w:rsidR="0064621B" w:rsidRPr="005A20BD" w14:paraId="1B628C08" w14:textId="77777777" w:rsidTr="00C055F2">
        <w:tc>
          <w:tcPr>
            <w:tcW w:w="1199" w:type="pct"/>
          </w:tcPr>
          <w:p w14:paraId="28B3E2BE" w14:textId="77777777" w:rsidR="0064621B" w:rsidRPr="005A20BD" w:rsidRDefault="0064621B" w:rsidP="001E683C">
            <w:pPr>
              <w:rPr>
                <w:color w:val="000000"/>
                <w:sz w:val="20"/>
                <w:szCs w:val="20"/>
              </w:rPr>
            </w:pPr>
            <w:r w:rsidRPr="005A20BD">
              <w:rPr>
                <w:color w:val="000000"/>
                <w:sz w:val="20"/>
                <w:szCs w:val="20"/>
              </w:rPr>
              <w:t>GEF Focal Area(s):</w:t>
            </w:r>
          </w:p>
        </w:tc>
        <w:tc>
          <w:tcPr>
            <w:tcW w:w="1847" w:type="pct"/>
          </w:tcPr>
          <w:p w14:paraId="180E582F" w14:textId="77777777" w:rsidR="0064621B" w:rsidRPr="005A20BD" w:rsidRDefault="00375FC7" w:rsidP="00820FAC">
            <w:pPr>
              <w:rPr>
                <w:color w:val="000000"/>
                <w:sz w:val="20"/>
                <w:szCs w:val="20"/>
              </w:rPr>
            </w:pPr>
            <w:r>
              <w:rPr>
                <w:color w:val="000000"/>
                <w:sz w:val="20"/>
                <w:szCs w:val="20"/>
              </w:rPr>
              <w:t>Multifocal Area</w:t>
            </w:r>
          </w:p>
        </w:tc>
        <w:tc>
          <w:tcPr>
            <w:tcW w:w="1187" w:type="pct"/>
            <w:gridSpan w:val="4"/>
          </w:tcPr>
          <w:p w14:paraId="7959CFA6" w14:textId="77777777"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766" w:type="pct"/>
          </w:tcPr>
          <w:p w14:paraId="05800593" w14:textId="77777777" w:rsidR="0064621B" w:rsidRPr="005A20BD" w:rsidRDefault="00B11415">
            <w:pPr>
              <w:rPr>
                <w:color w:val="000000"/>
                <w:sz w:val="20"/>
                <w:szCs w:val="20"/>
              </w:rPr>
            </w:pPr>
            <w:r>
              <w:rPr>
                <w:color w:val="000000"/>
                <w:sz w:val="20"/>
                <w:szCs w:val="20"/>
              </w:rPr>
              <w:t>36</w:t>
            </w:r>
          </w:p>
        </w:tc>
      </w:tr>
      <w:tr w:rsidR="004F753E" w:rsidRPr="005A20BD" w14:paraId="33F1B721" w14:textId="77777777" w:rsidTr="00C055F2">
        <w:tc>
          <w:tcPr>
            <w:tcW w:w="1199" w:type="pct"/>
          </w:tcPr>
          <w:p w14:paraId="2EA2C827" w14:textId="77777777"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14:paraId="35E55151" w14:textId="77777777"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2" w:name="IAP_cities"/>
            <w:r w:rsidR="005B4E6B">
              <w:rPr>
                <w:color w:val="000000"/>
                <w:sz w:val="20"/>
                <w:szCs w:val="20"/>
              </w:rPr>
              <w:instrText xml:space="preserve"> FORMCHECKBOX </w:instrText>
            </w:r>
            <w:r w:rsidR="006B31DE">
              <w:rPr>
                <w:color w:val="000000"/>
                <w:sz w:val="20"/>
                <w:szCs w:val="20"/>
              </w:rPr>
            </w:r>
            <w:r w:rsidR="006B31DE">
              <w:rPr>
                <w:color w:val="000000"/>
                <w:sz w:val="20"/>
                <w:szCs w:val="20"/>
              </w:rPr>
              <w:fldChar w:fldCharType="separate"/>
            </w:r>
            <w:r w:rsidR="005B4E6B">
              <w:rPr>
                <w:color w:val="000000"/>
                <w:sz w:val="20"/>
                <w:szCs w:val="20"/>
              </w:rPr>
              <w:fldChar w:fldCharType="end"/>
            </w:r>
            <w:bookmarkEnd w:id="2"/>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3" w:name="IAP_commodities"/>
            <w:r w:rsidR="005B4E6B">
              <w:rPr>
                <w:color w:val="000000"/>
                <w:sz w:val="20"/>
                <w:szCs w:val="20"/>
              </w:rPr>
              <w:instrText xml:space="preserve"> FORMCHECKBOX </w:instrText>
            </w:r>
            <w:r w:rsidR="006B31DE">
              <w:rPr>
                <w:color w:val="000000"/>
                <w:sz w:val="20"/>
                <w:szCs w:val="20"/>
              </w:rPr>
            </w:r>
            <w:r w:rsidR="006B31DE">
              <w:rPr>
                <w:color w:val="000000"/>
                <w:sz w:val="20"/>
                <w:szCs w:val="20"/>
              </w:rPr>
              <w:fldChar w:fldCharType="separate"/>
            </w:r>
            <w:r w:rsidR="005B4E6B">
              <w:rPr>
                <w:color w:val="000000"/>
                <w:sz w:val="20"/>
                <w:szCs w:val="20"/>
              </w:rPr>
              <w:fldChar w:fldCharType="end"/>
            </w:r>
            <w:bookmarkEnd w:id="3"/>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4" w:name="IAP_foodsec"/>
            <w:r w:rsidR="005B4E6B">
              <w:rPr>
                <w:color w:val="000000"/>
                <w:sz w:val="20"/>
                <w:szCs w:val="20"/>
              </w:rPr>
              <w:instrText xml:space="preserve"> FORMCHECKBOX </w:instrText>
            </w:r>
            <w:r w:rsidR="006B31DE">
              <w:rPr>
                <w:color w:val="000000"/>
                <w:sz w:val="20"/>
                <w:szCs w:val="20"/>
              </w:rPr>
            </w:r>
            <w:r w:rsidR="006B31DE">
              <w:rPr>
                <w:color w:val="000000"/>
                <w:sz w:val="20"/>
                <w:szCs w:val="20"/>
              </w:rPr>
              <w:fldChar w:fldCharType="separate"/>
            </w:r>
            <w:r w:rsidR="005B4E6B">
              <w:rPr>
                <w:color w:val="000000"/>
                <w:sz w:val="20"/>
                <w:szCs w:val="20"/>
              </w:rPr>
              <w:fldChar w:fldCharType="end"/>
            </w:r>
            <w:bookmarkEnd w:id="4"/>
          </w:p>
        </w:tc>
        <w:tc>
          <w:tcPr>
            <w:tcW w:w="1314" w:type="pct"/>
            <w:gridSpan w:val="3"/>
          </w:tcPr>
          <w:p w14:paraId="396D5F67" w14:textId="77777777" w:rsidR="004F753E" w:rsidRPr="00A85CD9" w:rsidRDefault="004F753E" w:rsidP="00375FC7">
            <w:pPr>
              <w:rPr>
                <w:color w:val="000000"/>
                <w:sz w:val="20"/>
                <w:szCs w:val="20"/>
              </w:rPr>
            </w:pPr>
            <w:r w:rsidRPr="00A85CD9">
              <w:rPr>
                <w:color w:val="000000"/>
                <w:sz w:val="20"/>
                <w:szCs w:val="20"/>
              </w:rPr>
              <w:t xml:space="preserve">Corporate Program: SGP </w:t>
            </w:r>
            <w:r w:rsidR="00375FC7">
              <w:rPr>
                <w:color w:val="000000"/>
                <w:sz w:val="20"/>
                <w:szCs w:val="20"/>
              </w:rPr>
              <w:t>X</w:t>
            </w:r>
          </w:p>
        </w:tc>
      </w:tr>
      <w:tr w:rsidR="00A42810" w:rsidRPr="005A20BD" w14:paraId="5C6CD27D" w14:textId="77777777" w:rsidTr="00C055F2">
        <w:tc>
          <w:tcPr>
            <w:tcW w:w="1199" w:type="pct"/>
          </w:tcPr>
          <w:p w14:paraId="5B0B361E" w14:textId="77777777" w:rsidR="00A42810" w:rsidRPr="005A20BD" w:rsidRDefault="00A42810" w:rsidP="006202D8">
            <w:pPr>
              <w:rPr>
                <w:color w:val="000000"/>
                <w:sz w:val="20"/>
                <w:szCs w:val="20"/>
              </w:rPr>
            </w:pPr>
            <w:r w:rsidRPr="005A20BD">
              <w:rPr>
                <w:color w:val="000000"/>
                <w:sz w:val="20"/>
                <w:szCs w:val="20"/>
              </w:rPr>
              <w:t>Name of parent program:</w:t>
            </w:r>
          </w:p>
        </w:tc>
        <w:tc>
          <w:tcPr>
            <w:tcW w:w="1860" w:type="pct"/>
            <w:gridSpan w:val="2"/>
          </w:tcPr>
          <w:p w14:paraId="58280187" w14:textId="77777777" w:rsidR="00A42810" w:rsidRPr="005A20BD" w:rsidRDefault="00A42810" w:rsidP="004E389B">
            <w:pPr>
              <w:rPr>
                <w:color w:val="000000"/>
                <w:sz w:val="20"/>
                <w:szCs w:val="20"/>
              </w:rPr>
            </w:pPr>
          </w:p>
        </w:tc>
        <w:tc>
          <w:tcPr>
            <w:tcW w:w="1161" w:type="pct"/>
            <w:gridSpan w:val="2"/>
          </w:tcPr>
          <w:p w14:paraId="11CF6FB6" w14:textId="77777777" w:rsidR="00A42810" w:rsidRPr="005A20BD" w:rsidRDefault="00A42810" w:rsidP="00A42810">
            <w:pPr>
              <w:rPr>
                <w:color w:val="000000"/>
                <w:sz w:val="20"/>
                <w:szCs w:val="20"/>
              </w:rPr>
            </w:pPr>
            <w:r>
              <w:rPr>
                <w:color w:val="000000"/>
                <w:sz w:val="20"/>
                <w:szCs w:val="20"/>
              </w:rPr>
              <w:t>Agency Fee ($)</w:t>
            </w:r>
          </w:p>
        </w:tc>
        <w:tc>
          <w:tcPr>
            <w:tcW w:w="779" w:type="pct"/>
            <w:gridSpan w:val="2"/>
          </w:tcPr>
          <w:p w14:paraId="5DFD6086" w14:textId="77777777" w:rsidR="00A42810" w:rsidRPr="005A20BD" w:rsidRDefault="00A23496" w:rsidP="002768F0">
            <w:pPr>
              <w:jc w:val="right"/>
              <w:rPr>
                <w:color w:val="000000"/>
                <w:sz w:val="20"/>
                <w:szCs w:val="20"/>
              </w:rPr>
            </w:pPr>
            <w:r>
              <w:rPr>
                <w:color w:val="000000"/>
                <w:sz w:val="20"/>
                <w:szCs w:val="20"/>
              </w:rPr>
              <w:t>252,674</w:t>
            </w:r>
          </w:p>
        </w:tc>
      </w:tr>
    </w:tbl>
    <w:p w14:paraId="55D3EF22" w14:textId="77777777" w:rsidR="00D54E10" w:rsidRDefault="00D54E10" w:rsidP="0038286D">
      <w:pPr>
        <w:pStyle w:val="GEFTableHeading"/>
      </w:pPr>
    </w:p>
    <w:p w14:paraId="3E89D081" w14:textId="77777777" w:rsidR="00276471" w:rsidRPr="005A20BD" w:rsidRDefault="00155122" w:rsidP="00D54E10">
      <w:pPr>
        <w:pStyle w:val="GEFTableHeading"/>
        <w:spacing w:after="80"/>
      </w:pPr>
      <w:r w:rsidRPr="0038286D">
        <w:t>A.</w:t>
      </w:r>
      <w:r w:rsidR="00107376" w:rsidRPr="0038286D">
        <w:t xml:space="preserve"> </w:t>
      </w:r>
      <w:r w:rsidR="00BC472A" w:rsidRPr="0038286D">
        <w:t xml:space="preserve">indicative </w:t>
      </w:r>
      <w:hyperlink r:id="rId11" w:history="1">
        <w:r w:rsidR="00D337D1" w:rsidRPr="00F641CD">
          <w:rPr>
            <w:rStyle w:val="Hyperlink"/>
          </w:rPr>
          <w:t xml:space="preserve">Focal </w:t>
        </w:r>
        <w:r w:rsidR="00501697" w:rsidRPr="00F641CD">
          <w:rPr>
            <w:rStyle w:val="Hyperlink"/>
          </w:rPr>
          <w:t>A</w:t>
        </w:r>
        <w:r w:rsidR="004F6213" w:rsidRPr="00F641CD">
          <w:rPr>
            <w:rStyle w:val="Hyperlink"/>
          </w:rPr>
          <w:t xml:space="preserve">rea </w:t>
        </w:r>
        <w:r w:rsidR="00501697" w:rsidRPr="00F641CD">
          <w:rPr>
            <w:rStyle w:val="Hyperlink"/>
          </w:rPr>
          <w:t xml:space="preserve"> S</w:t>
        </w:r>
        <w:r w:rsidR="004F6213" w:rsidRPr="00F641CD">
          <w:rPr>
            <w:rStyle w:val="Hyperlink"/>
          </w:rPr>
          <w:t>trategy</w:t>
        </w:r>
        <w:r w:rsidR="002A2250" w:rsidRPr="00F641CD">
          <w:rPr>
            <w:rStyle w:val="Hyperlink"/>
          </w:rPr>
          <w:t xml:space="preserve"> </w:t>
        </w:r>
        <w:r w:rsidR="00107376" w:rsidRPr="00F641CD">
          <w:rPr>
            <w:rStyle w:val="Hyperlink"/>
          </w:rPr>
          <w:t>Framework</w:t>
        </w:r>
        <w:r w:rsidR="004F6213" w:rsidRPr="00F641CD">
          <w:rPr>
            <w:rStyle w:val="Hyperlink"/>
          </w:rPr>
          <w:t xml:space="preserve"> and Other </w:t>
        </w:r>
        <w:r w:rsidR="006D4379" w:rsidRPr="00F641CD">
          <w:rPr>
            <w:rStyle w:val="Hyperlink"/>
          </w:rPr>
          <w:t>Program Strategies</w:t>
        </w:r>
      </w:hyperlink>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14"/>
        <w:gridCol w:w="1300"/>
        <w:gridCol w:w="1288"/>
        <w:gridCol w:w="1292"/>
      </w:tblGrid>
      <w:tr w:rsidR="00A61885" w:rsidRPr="005A20BD" w14:paraId="1C56F665" w14:textId="77777777" w:rsidTr="00C055F2">
        <w:trPr>
          <w:trHeight w:val="270"/>
          <w:jc w:val="center"/>
        </w:trPr>
        <w:tc>
          <w:tcPr>
            <w:tcW w:w="3078" w:type="pct"/>
            <w:vMerge w:val="restart"/>
            <w:shd w:val="clear" w:color="auto" w:fill="FFFFFF"/>
            <w:vAlign w:val="center"/>
          </w:tcPr>
          <w:p w14:paraId="4810C6F2" w14:textId="77777777" w:rsidR="00A61885" w:rsidRPr="005A20BD" w:rsidRDefault="00A61885" w:rsidP="00375FC7">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p>
        </w:tc>
        <w:tc>
          <w:tcPr>
            <w:tcW w:w="644" w:type="pct"/>
            <w:vMerge w:val="restart"/>
            <w:shd w:val="clear" w:color="auto" w:fill="FFFFFF"/>
          </w:tcPr>
          <w:p w14:paraId="46AD02D6" w14:textId="77777777" w:rsidR="00A61885" w:rsidRPr="005A20BD" w:rsidRDefault="00A61885" w:rsidP="0002559C">
            <w:pPr>
              <w:pStyle w:val="Heading3"/>
              <w:rPr>
                <w:bCs w:val="0"/>
                <w:iCs/>
                <w:color w:val="000000"/>
                <w:sz w:val="20"/>
                <w:szCs w:val="20"/>
              </w:rPr>
            </w:pPr>
          </w:p>
          <w:p w14:paraId="7652AC2C" w14:textId="77777777"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78" w:type="pct"/>
            <w:gridSpan w:val="2"/>
            <w:shd w:val="clear" w:color="auto" w:fill="FFFFFF"/>
            <w:vAlign w:val="center"/>
          </w:tcPr>
          <w:p w14:paraId="5CA40B6B" w14:textId="77777777"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C055F2" w:rsidRPr="005A20BD" w14:paraId="1580B4AD" w14:textId="77777777" w:rsidTr="00C055F2">
        <w:trPr>
          <w:trHeight w:val="405"/>
          <w:jc w:val="center"/>
        </w:trPr>
        <w:tc>
          <w:tcPr>
            <w:tcW w:w="3078" w:type="pct"/>
            <w:vMerge/>
            <w:shd w:val="clear" w:color="auto" w:fill="FFFFFF"/>
            <w:vAlign w:val="center"/>
          </w:tcPr>
          <w:p w14:paraId="4F373118" w14:textId="77777777" w:rsidR="00A61885" w:rsidRPr="005A20BD" w:rsidRDefault="00A61885" w:rsidP="00385226">
            <w:pPr>
              <w:pStyle w:val="Heading3"/>
              <w:ind w:left="72"/>
              <w:jc w:val="center"/>
              <w:rPr>
                <w:bCs w:val="0"/>
                <w:iCs/>
                <w:color w:val="000000"/>
                <w:sz w:val="20"/>
                <w:szCs w:val="20"/>
              </w:rPr>
            </w:pPr>
          </w:p>
        </w:tc>
        <w:tc>
          <w:tcPr>
            <w:tcW w:w="644" w:type="pct"/>
            <w:vMerge/>
            <w:shd w:val="clear" w:color="auto" w:fill="FFFFFF"/>
          </w:tcPr>
          <w:p w14:paraId="13634C99" w14:textId="77777777" w:rsidR="00A61885" w:rsidRPr="005A20BD" w:rsidRDefault="00A61885" w:rsidP="0002559C">
            <w:pPr>
              <w:pStyle w:val="Heading3"/>
              <w:rPr>
                <w:bCs w:val="0"/>
                <w:iCs/>
                <w:color w:val="000000"/>
                <w:sz w:val="20"/>
                <w:szCs w:val="20"/>
              </w:rPr>
            </w:pPr>
          </w:p>
        </w:tc>
        <w:tc>
          <w:tcPr>
            <w:tcW w:w="638" w:type="pct"/>
            <w:shd w:val="clear" w:color="auto" w:fill="FFFFFF"/>
            <w:vAlign w:val="center"/>
          </w:tcPr>
          <w:p w14:paraId="637E4C1E" w14:textId="77777777"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40" w:type="pct"/>
            <w:shd w:val="clear" w:color="auto" w:fill="FFFFFF"/>
          </w:tcPr>
          <w:p w14:paraId="7F3B001F" w14:textId="77777777"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C055F2" w:rsidRPr="005A20BD" w14:paraId="633344EB" w14:textId="77777777" w:rsidTr="00C055F2">
        <w:trPr>
          <w:trHeight w:val="242"/>
          <w:jc w:val="center"/>
        </w:trPr>
        <w:tc>
          <w:tcPr>
            <w:tcW w:w="3078" w:type="pct"/>
            <w:shd w:val="clear" w:color="auto" w:fill="FFFFFF"/>
          </w:tcPr>
          <w:p w14:paraId="05A01DCE" w14:textId="77777777" w:rsidR="00A61885" w:rsidRPr="005A20BD" w:rsidRDefault="00312F32" w:rsidP="00D92893">
            <w:pPr>
              <w:rPr>
                <w:color w:val="000000"/>
                <w:sz w:val="20"/>
                <w:szCs w:val="20"/>
              </w:rPr>
            </w:pPr>
            <w:r w:rsidRPr="00D17B93">
              <w:rPr>
                <w:color w:val="000000"/>
                <w:sz w:val="20"/>
                <w:szCs w:val="20"/>
              </w:rPr>
              <w:t>BD-4 Program 9</w:t>
            </w:r>
          </w:p>
        </w:tc>
        <w:tc>
          <w:tcPr>
            <w:tcW w:w="644" w:type="pct"/>
            <w:shd w:val="clear" w:color="auto" w:fill="FFFFFF"/>
          </w:tcPr>
          <w:p w14:paraId="6AA409DA" w14:textId="77777777" w:rsidR="00A61885" w:rsidRPr="005A20BD" w:rsidRDefault="00312F32" w:rsidP="00312F32">
            <w:pPr>
              <w:jc w:val="center"/>
              <w:rPr>
                <w:color w:val="000000"/>
                <w:sz w:val="20"/>
                <w:szCs w:val="20"/>
              </w:rPr>
            </w:pPr>
            <w:r>
              <w:rPr>
                <w:color w:val="000000"/>
                <w:sz w:val="20"/>
                <w:szCs w:val="20"/>
              </w:rPr>
              <w:t>GEF</w:t>
            </w:r>
          </w:p>
        </w:tc>
        <w:tc>
          <w:tcPr>
            <w:tcW w:w="638" w:type="pct"/>
            <w:shd w:val="clear" w:color="auto" w:fill="FFFFFF"/>
          </w:tcPr>
          <w:p w14:paraId="321ADBDE" w14:textId="77777777" w:rsidR="00A61885" w:rsidRPr="005A20BD" w:rsidRDefault="00A23496" w:rsidP="00C7494B">
            <w:pPr>
              <w:jc w:val="right"/>
              <w:rPr>
                <w:color w:val="000000"/>
                <w:sz w:val="20"/>
                <w:szCs w:val="20"/>
              </w:rPr>
            </w:pPr>
            <w:r>
              <w:rPr>
                <w:color w:val="000000"/>
                <w:sz w:val="20"/>
                <w:szCs w:val="20"/>
              </w:rPr>
              <w:t>177,315</w:t>
            </w:r>
          </w:p>
        </w:tc>
        <w:tc>
          <w:tcPr>
            <w:tcW w:w="640" w:type="pct"/>
            <w:shd w:val="clear" w:color="auto" w:fill="FFFFFF"/>
          </w:tcPr>
          <w:p w14:paraId="4B71AE29" w14:textId="77777777" w:rsidR="00A61885" w:rsidRPr="005A20BD" w:rsidRDefault="00DF4727" w:rsidP="00C7494B">
            <w:pPr>
              <w:jc w:val="right"/>
              <w:rPr>
                <w:color w:val="000000"/>
                <w:sz w:val="20"/>
                <w:szCs w:val="20"/>
              </w:rPr>
            </w:pPr>
            <w:r>
              <w:rPr>
                <w:color w:val="000000"/>
                <w:sz w:val="20"/>
                <w:szCs w:val="20"/>
              </w:rPr>
              <w:t>200,000</w:t>
            </w:r>
          </w:p>
        </w:tc>
      </w:tr>
      <w:tr w:rsidR="00312F32" w:rsidRPr="005A20BD" w14:paraId="788E4AD7" w14:textId="77777777" w:rsidTr="00C055F2">
        <w:trPr>
          <w:jc w:val="center"/>
        </w:trPr>
        <w:tc>
          <w:tcPr>
            <w:tcW w:w="3078" w:type="pct"/>
            <w:shd w:val="clear" w:color="auto" w:fill="FFFFFF"/>
          </w:tcPr>
          <w:p w14:paraId="40E7C609" w14:textId="77777777" w:rsidR="00312F32" w:rsidRPr="005A20BD" w:rsidRDefault="00AA7BC9" w:rsidP="00312F32">
            <w:pPr>
              <w:rPr>
                <w:color w:val="000000"/>
                <w:sz w:val="20"/>
                <w:szCs w:val="20"/>
              </w:rPr>
            </w:pPr>
            <w:r>
              <w:rPr>
                <w:color w:val="000000"/>
                <w:sz w:val="20"/>
                <w:szCs w:val="20"/>
              </w:rPr>
              <w:t>CCM-2 Program 3</w:t>
            </w:r>
          </w:p>
        </w:tc>
        <w:tc>
          <w:tcPr>
            <w:tcW w:w="644" w:type="pct"/>
            <w:shd w:val="clear" w:color="auto" w:fill="FFFFFF"/>
          </w:tcPr>
          <w:p w14:paraId="16A518DF" w14:textId="77777777" w:rsidR="00312F32" w:rsidRDefault="00312F32" w:rsidP="00312F32">
            <w:pPr>
              <w:jc w:val="center"/>
            </w:pPr>
            <w:r w:rsidRPr="00682BFD">
              <w:rPr>
                <w:color w:val="000000"/>
                <w:sz w:val="20"/>
                <w:szCs w:val="20"/>
              </w:rPr>
              <w:t>GEF</w:t>
            </w:r>
          </w:p>
        </w:tc>
        <w:tc>
          <w:tcPr>
            <w:tcW w:w="638" w:type="pct"/>
            <w:shd w:val="clear" w:color="auto" w:fill="FFFFFF"/>
          </w:tcPr>
          <w:p w14:paraId="56B7CF12" w14:textId="77777777" w:rsidR="00312F32" w:rsidRPr="005A20BD" w:rsidRDefault="00A23496" w:rsidP="00312F32">
            <w:pPr>
              <w:jc w:val="right"/>
              <w:rPr>
                <w:color w:val="000000"/>
                <w:sz w:val="20"/>
                <w:szCs w:val="20"/>
              </w:rPr>
            </w:pPr>
            <w:r>
              <w:rPr>
                <w:color w:val="000000"/>
                <w:sz w:val="20"/>
                <w:szCs w:val="20"/>
              </w:rPr>
              <w:t>1,595,836</w:t>
            </w:r>
          </w:p>
        </w:tc>
        <w:tc>
          <w:tcPr>
            <w:tcW w:w="640" w:type="pct"/>
            <w:shd w:val="clear" w:color="auto" w:fill="FFFFFF"/>
          </w:tcPr>
          <w:p w14:paraId="648FB7E2" w14:textId="77777777" w:rsidR="00312F32" w:rsidRPr="005A20BD" w:rsidRDefault="003E1872" w:rsidP="003E1872">
            <w:pPr>
              <w:jc w:val="right"/>
              <w:rPr>
                <w:color w:val="000000"/>
                <w:sz w:val="20"/>
                <w:szCs w:val="20"/>
              </w:rPr>
            </w:pPr>
            <w:r>
              <w:rPr>
                <w:color w:val="000000"/>
                <w:sz w:val="20"/>
                <w:szCs w:val="20"/>
              </w:rPr>
              <w:t>1,825</w:t>
            </w:r>
            <w:r w:rsidR="00DF4727">
              <w:rPr>
                <w:color w:val="000000"/>
                <w:sz w:val="20"/>
                <w:szCs w:val="20"/>
              </w:rPr>
              <w:t>,000</w:t>
            </w:r>
          </w:p>
        </w:tc>
      </w:tr>
      <w:tr w:rsidR="00312F32" w:rsidRPr="005A20BD" w14:paraId="71F1C979" w14:textId="77777777" w:rsidTr="00C055F2">
        <w:trPr>
          <w:jc w:val="center"/>
        </w:trPr>
        <w:tc>
          <w:tcPr>
            <w:tcW w:w="3078" w:type="pct"/>
            <w:tcBorders>
              <w:bottom w:val="single" w:sz="4" w:space="0" w:color="auto"/>
            </w:tcBorders>
            <w:shd w:val="clear" w:color="auto" w:fill="FFFFFF"/>
          </w:tcPr>
          <w:p w14:paraId="05DA0FF9" w14:textId="77777777" w:rsidR="00312F32" w:rsidRPr="005A20BD" w:rsidRDefault="00AA7BC9" w:rsidP="0080131D">
            <w:pPr>
              <w:rPr>
                <w:color w:val="000000"/>
                <w:sz w:val="20"/>
                <w:szCs w:val="20"/>
              </w:rPr>
            </w:pPr>
            <w:r>
              <w:rPr>
                <w:color w:val="000000"/>
                <w:sz w:val="20"/>
                <w:szCs w:val="20"/>
              </w:rPr>
              <w:t>LD-2 Program 3</w:t>
            </w:r>
            <w:r w:rsidR="0080131D">
              <w:t xml:space="preserve"> </w:t>
            </w:r>
          </w:p>
        </w:tc>
        <w:tc>
          <w:tcPr>
            <w:tcW w:w="644" w:type="pct"/>
            <w:shd w:val="clear" w:color="auto" w:fill="FFFFFF"/>
          </w:tcPr>
          <w:p w14:paraId="19A36C4C" w14:textId="77777777" w:rsidR="00312F32" w:rsidRDefault="00312F32" w:rsidP="00312F32">
            <w:pPr>
              <w:jc w:val="center"/>
            </w:pPr>
            <w:r w:rsidRPr="00682BFD">
              <w:rPr>
                <w:color w:val="000000"/>
                <w:sz w:val="20"/>
                <w:szCs w:val="20"/>
              </w:rPr>
              <w:t>GEF</w:t>
            </w:r>
          </w:p>
        </w:tc>
        <w:tc>
          <w:tcPr>
            <w:tcW w:w="638" w:type="pct"/>
            <w:tcBorders>
              <w:bottom w:val="single" w:sz="4" w:space="0" w:color="auto"/>
            </w:tcBorders>
            <w:shd w:val="clear" w:color="auto" w:fill="FFFFFF"/>
          </w:tcPr>
          <w:p w14:paraId="2D7E52DD" w14:textId="77777777" w:rsidR="00312F32" w:rsidRPr="005A20BD" w:rsidRDefault="00A23496" w:rsidP="00312F32">
            <w:pPr>
              <w:jc w:val="right"/>
              <w:rPr>
                <w:color w:val="000000"/>
                <w:sz w:val="20"/>
                <w:szCs w:val="20"/>
              </w:rPr>
            </w:pPr>
            <w:r>
              <w:rPr>
                <w:color w:val="000000"/>
                <w:sz w:val="20"/>
                <w:szCs w:val="20"/>
              </w:rPr>
              <w:t>886,575</w:t>
            </w:r>
          </w:p>
        </w:tc>
        <w:tc>
          <w:tcPr>
            <w:tcW w:w="640" w:type="pct"/>
            <w:tcBorders>
              <w:bottom w:val="single" w:sz="4" w:space="0" w:color="auto"/>
            </w:tcBorders>
            <w:shd w:val="clear" w:color="auto" w:fill="FFFFFF"/>
          </w:tcPr>
          <w:p w14:paraId="623DA50D" w14:textId="77777777" w:rsidR="00312F32" w:rsidRPr="005A20BD" w:rsidRDefault="00DF4727" w:rsidP="00312F32">
            <w:pPr>
              <w:jc w:val="right"/>
              <w:rPr>
                <w:color w:val="000000"/>
                <w:sz w:val="20"/>
                <w:szCs w:val="20"/>
              </w:rPr>
            </w:pPr>
            <w:r>
              <w:rPr>
                <w:color w:val="000000"/>
                <w:sz w:val="20"/>
                <w:szCs w:val="20"/>
              </w:rPr>
              <w:t>1,000,000</w:t>
            </w:r>
          </w:p>
        </w:tc>
      </w:tr>
      <w:tr w:rsidR="00C055F2" w:rsidRPr="005A20BD" w14:paraId="440E28A6" w14:textId="77777777" w:rsidTr="00C055F2">
        <w:trPr>
          <w:jc w:val="center"/>
        </w:trPr>
        <w:tc>
          <w:tcPr>
            <w:tcW w:w="3078" w:type="pct"/>
            <w:tcBorders>
              <w:top w:val="double" w:sz="4" w:space="0" w:color="auto"/>
              <w:bottom w:val="double" w:sz="4" w:space="0" w:color="auto"/>
            </w:tcBorders>
            <w:shd w:val="clear" w:color="auto" w:fill="FFFFFF"/>
          </w:tcPr>
          <w:p w14:paraId="63CB1A6B" w14:textId="77777777" w:rsidR="004F3183" w:rsidRPr="005A20BD" w:rsidRDefault="004F3183" w:rsidP="00092D44">
            <w:pPr>
              <w:jc w:val="right"/>
              <w:rPr>
                <w:color w:val="000000"/>
                <w:sz w:val="20"/>
                <w:szCs w:val="20"/>
              </w:rPr>
            </w:pPr>
            <w:r w:rsidRPr="005A20BD">
              <w:rPr>
                <w:color w:val="000000"/>
                <w:sz w:val="20"/>
                <w:szCs w:val="20"/>
              </w:rPr>
              <w:t>Total Project Cost</w:t>
            </w:r>
          </w:p>
        </w:tc>
        <w:tc>
          <w:tcPr>
            <w:tcW w:w="644" w:type="pct"/>
            <w:tcBorders>
              <w:top w:val="double" w:sz="4" w:space="0" w:color="auto"/>
              <w:bottom w:val="double" w:sz="4" w:space="0" w:color="auto"/>
            </w:tcBorders>
            <w:shd w:val="clear" w:color="auto" w:fill="FFFFFF"/>
          </w:tcPr>
          <w:p w14:paraId="01C177A1" w14:textId="77777777" w:rsidR="004F3183" w:rsidRPr="005A20BD" w:rsidRDefault="004F3183" w:rsidP="00092D44">
            <w:pPr>
              <w:jc w:val="right"/>
              <w:rPr>
                <w:color w:val="000000"/>
                <w:sz w:val="20"/>
                <w:szCs w:val="20"/>
              </w:rPr>
            </w:pPr>
          </w:p>
        </w:tc>
        <w:tc>
          <w:tcPr>
            <w:tcW w:w="638" w:type="pct"/>
            <w:tcBorders>
              <w:top w:val="double" w:sz="4" w:space="0" w:color="auto"/>
              <w:bottom w:val="double" w:sz="4" w:space="0" w:color="auto"/>
            </w:tcBorders>
            <w:shd w:val="clear" w:color="auto" w:fill="FFFFFF"/>
          </w:tcPr>
          <w:p w14:paraId="76171F85" w14:textId="77777777" w:rsidR="004F3183" w:rsidRPr="00A23496" w:rsidRDefault="00A23496" w:rsidP="00407952">
            <w:pPr>
              <w:jc w:val="right"/>
              <w:rPr>
                <w:i/>
                <w:color w:val="000000"/>
                <w:sz w:val="20"/>
                <w:szCs w:val="20"/>
              </w:rPr>
            </w:pPr>
            <w:r>
              <w:rPr>
                <w:color w:val="000000"/>
                <w:sz w:val="20"/>
                <w:szCs w:val="20"/>
              </w:rPr>
              <w:t>2,659,726</w:t>
            </w:r>
          </w:p>
        </w:tc>
        <w:tc>
          <w:tcPr>
            <w:tcW w:w="640" w:type="pct"/>
            <w:tcBorders>
              <w:top w:val="double" w:sz="4" w:space="0" w:color="auto"/>
              <w:bottom w:val="double" w:sz="4" w:space="0" w:color="auto"/>
            </w:tcBorders>
            <w:shd w:val="clear" w:color="auto" w:fill="FFFFFF"/>
          </w:tcPr>
          <w:p w14:paraId="70212ED2" w14:textId="77777777" w:rsidR="004F3183" w:rsidRPr="005A20BD" w:rsidRDefault="00DF4727" w:rsidP="003E1872">
            <w:pPr>
              <w:jc w:val="right"/>
              <w:rPr>
                <w:color w:val="000000"/>
                <w:sz w:val="20"/>
                <w:szCs w:val="20"/>
              </w:rPr>
            </w:pPr>
            <w:r>
              <w:rPr>
                <w:color w:val="000000"/>
                <w:sz w:val="20"/>
                <w:szCs w:val="20"/>
              </w:rPr>
              <w:t>3,0</w:t>
            </w:r>
            <w:r w:rsidR="003E1872">
              <w:rPr>
                <w:color w:val="000000"/>
                <w:sz w:val="20"/>
                <w:szCs w:val="20"/>
              </w:rPr>
              <w:t>25</w:t>
            </w:r>
            <w:r>
              <w:rPr>
                <w:color w:val="000000"/>
                <w:sz w:val="20"/>
                <w:szCs w:val="20"/>
              </w:rPr>
              <w:t>,000</w:t>
            </w:r>
          </w:p>
        </w:tc>
      </w:tr>
    </w:tbl>
    <w:p w14:paraId="6E3A339B" w14:textId="77777777" w:rsidR="00D54E10" w:rsidRDefault="00D54E10" w:rsidP="002B2C06">
      <w:pPr>
        <w:pStyle w:val="GEFTableHeading"/>
      </w:pPr>
    </w:p>
    <w:p w14:paraId="49DAB034" w14:textId="77777777" w:rsidR="00276471" w:rsidRPr="005A20BD" w:rsidRDefault="00155122" w:rsidP="00D54E10">
      <w:pPr>
        <w:pStyle w:val="GEFTableHeading"/>
        <w:spacing w:after="80"/>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2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41"/>
        <w:gridCol w:w="665"/>
        <w:gridCol w:w="2160"/>
        <w:gridCol w:w="2435"/>
        <w:gridCol w:w="784"/>
        <w:gridCol w:w="1100"/>
        <w:gridCol w:w="1045"/>
      </w:tblGrid>
      <w:tr w:rsidR="00EC7281" w:rsidRPr="005A20BD" w14:paraId="41A7A6FD" w14:textId="77777777" w:rsidTr="00D267C8">
        <w:trPr>
          <w:trHeight w:val="260"/>
          <w:jc w:val="center"/>
        </w:trPr>
        <w:tc>
          <w:tcPr>
            <w:tcW w:w="5000" w:type="pct"/>
            <w:gridSpan w:val="7"/>
            <w:shd w:val="clear" w:color="auto" w:fill="FFFFFF"/>
            <w:vAlign w:val="center"/>
          </w:tcPr>
          <w:p w14:paraId="65A68E22" w14:textId="77777777" w:rsidR="00EC7281" w:rsidRPr="005A20BD" w:rsidRDefault="00EC7281" w:rsidP="00375FC7">
            <w:pPr>
              <w:pStyle w:val="Heading3"/>
              <w:rPr>
                <w:bCs w:val="0"/>
                <w:iCs/>
                <w:color w:val="000000"/>
                <w:sz w:val="20"/>
                <w:szCs w:val="20"/>
              </w:rPr>
            </w:pPr>
            <w:r w:rsidRPr="005A20BD">
              <w:rPr>
                <w:bCs w:val="0"/>
                <w:iCs/>
                <w:color w:val="000000"/>
                <w:sz w:val="20"/>
                <w:szCs w:val="20"/>
              </w:rPr>
              <w:t xml:space="preserve">Project Objective:  </w:t>
            </w:r>
            <w:r w:rsidR="00FB0006" w:rsidRPr="007D783D">
              <w:rPr>
                <w:b w:val="0"/>
                <w:noProof/>
                <w:color w:val="000000"/>
                <w:sz w:val="20"/>
                <w:szCs w:val="20"/>
              </w:rPr>
              <w:t>to enable community organizations in Pakistan to take collective action for adaptive management for socio-ecological resilience - through design, implementation and evaluation of grant projects for global environmental benefits and sustainable development in key landscapes and rural/urban communities</w:t>
            </w:r>
          </w:p>
        </w:tc>
      </w:tr>
      <w:tr w:rsidR="004C2E97" w:rsidRPr="005A20BD" w14:paraId="6362F7C4" w14:textId="77777777" w:rsidTr="007D783D">
        <w:trPr>
          <w:trHeight w:val="285"/>
          <w:jc w:val="center"/>
        </w:trPr>
        <w:tc>
          <w:tcPr>
            <w:tcW w:w="958" w:type="pct"/>
            <w:vMerge w:val="restart"/>
            <w:shd w:val="clear" w:color="auto" w:fill="FFFFFF"/>
            <w:vAlign w:val="center"/>
          </w:tcPr>
          <w:p w14:paraId="57BDFC52" w14:textId="77777777" w:rsidR="004C2E97" w:rsidRPr="005A20BD" w:rsidRDefault="004C2E97" w:rsidP="00D267C8">
            <w:pPr>
              <w:pStyle w:val="Heading3"/>
              <w:ind w:left="72"/>
              <w:rPr>
                <w:bCs w:val="0"/>
                <w:iCs/>
                <w:color w:val="000000"/>
                <w:sz w:val="20"/>
                <w:szCs w:val="20"/>
              </w:rPr>
            </w:pPr>
            <w:r w:rsidRPr="005A20BD">
              <w:rPr>
                <w:bCs w:val="0"/>
                <w:iCs/>
                <w:color w:val="000000"/>
                <w:sz w:val="20"/>
                <w:szCs w:val="20"/>
              </w:rPr>
              <w:t>Project Component</w:t>
            </w:r>
            <w:r w:rsidR="006E694C">
              <w:rPr>
                <w:bCs w:val="0"/>
                <w:iCs/>
                <w:color w:val="000000"/>
                <w:sz w:val="20"/>
                <w:szCs w:val="20"/>
              </w:rPr>
              <w:t>s</w:t>
            </w:r>
          </w:p>
        </w:tc>
        <w:tc>
          <w:tcPr>
            <w:tcW w:w="328" w:type="pct"/>
            <w:vMerge w:val="restart"/>
            <w:shd w:val="clear" w:color="auto" w:fill="FFFFFF"/>
            <w:vAlign w:val="center"/>
          </w:tcPr>
          <w:p w14:paraId="2E85A969" w14:textId="77777777" w:rsidR="004C2E97" w:rsidRPr="00FB0006" w:rsidRDefault="004C2E97" w:rsidP="00375FC7">
            <w:pPr>
              <w:pStyle w:val="Heading3"/>
              <w:ind w:left="72"/>
              <w:rPr>
                <w:bCs w:val="0"/>
                <w:iCs/>
                <w:color w:val="000000"/>
                <w:sz w:val="16"/>
                <w:szCs w:val="16"/>
              </w:rPr>
            </w:pPr>
            <w:r w:rsidRPr="00FB0006">
              <w:rPr>
                <w:bCs w:val="0"/>
                <w:iCs/>
                <w:color w:val="000000"/>
                <w:sz w:val="16"/>
                <w:szCs w:val="16"/>
              </w:rPr>
              <w:t>Financing Type</w:t>
            </w:r>
          </w:p>
        </w:tc>
        <w:tc>
          <w:tcPr>
            <w:tcW w:w="1066" w:type="pct"/>
            <w:vMerge w:val="restart"/>
            <w:shd w:val="clear" w:color="auto" w:fill="FFFFFF"/>
            <w:vAlign w:val="center"/>
          </w:tcPr>
          <w:p w14:paraId="58C0EFE5"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Project Outcomes</w:t>
            </w:r>
          </w:p>
        </w:tc>
        <w:tc>
          <w:tcPr>
            <w:tcW w:w="1202" w:type="pct"/>
            <w:vMerge w:val="restart"/>
            <w:shd w:val="clear" w:color="auto" w:fill="FFFFFF"/>
            <w:vAlign w:val="center"/>
          </w:tcPr>
          <w:p w14:paraId="7CBFFA5B" w14:textId="77777777" w:rsidR="004C2E97" w:rsidRPr="005A20BD" w:rsidRDefault="004C2E97" w:rsidP="00D267C8">
            <w:pPr>
              <w:pStyle w:val="Heading3"/>
              <w:jc w:val="center"/>
              <w:rPr>
                <w:bCs w:val="0"/>
                <w:iCs/>
                <w:color w:val="000000"/>
                <w:sz w:val="20"/>
                <w:szCs w:val="20"/>
              </w:rPr>
            </w:pPr>
            <w:r>
              <w:rPr>
                <w:bCs w:val="0"/>
                <w:iCs/>
                <w:color w:val="000000"/>
                <w:sz w:val="20"/>
                <w:szCs w:val="20"/>
              </w:rPr>
              <w:t>Project Outputs</w:t>
            </w:r>
          </w:p>
        </w:tc>
        <w:tc>
          <w:tcPr>
            <w:tcW w:w="387" w:type="pct"/>
            <w:vMerge w:val="restart"/>
            <w:shd w:val="clear" w:color="auto" w:fill="FFFFFF"/>
            <w:vAlign w:val="center"/>
          </w:tcPr>
          <w:p w14:paraId="6BF470EA" w14:textId="77777777" w:rsidR="004C2E97" w:rsidRPr="005A20BD" w:rsidRDefault="004C2E97" w:rsidP="00D267C8">
            <w:pPr>
              <w:pStyle w:val="Heading3"/>
              <w:rPr>
                <w:bCs w:val="0"/>
                <w:iCs/>
                <w:color w:val="000000"/>
                <w:sz w:val="20"/>
                <w:szCs w:val="20"/>
              </w:rPr>
            </w:pPr>
            <w:r w:rsidRPr="005A20BD">
              <w:rPr>
                <w:bCs w:val="0"/>
                <w:iCs/>
                <w:color w:val="000000"/>
                <w:sz w:val="20"/>
                <w:szCs w:val="20"/>
              </w:rPr>
              <w:t>Trust Fund</w:t>
            </w:r>
          </w:p>
        </w:tc>
        <w:tc>
          <w:tcPr>
            <w:tcW w:w="1059" w:type="pct"/>
            <w:gridSpan w:val="2"/>
            <w:shd w:val="clear" w:color="auto" w:fill="FFFFFF"/>
            <w:vAlign w:val="center"/>
          </w:tcPr>
          <w:p w14:paraId="1B9CA497"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(in $)</w:t>
            </w:r>
          </w:p>
        </w:tc>
      </w:tr>
      <w:tr w:rsidR="004C2E97" w:rsidRPr="005A20BD" w14:paraId="0E94843D" w14:textId="77777777" w:rsidTr="007D783D">
        <w:trPr>
          <w:trHeight w:val="212"/>
          <w:jc w:val="center"/>
        </w:trPr>
        <w:tc>
          <w:tcPr>
            <w:tcW w:w="958" w:type="pct"/>
            <w:vMerge/>
            <w:shd w:val="clear" w:color="auto" w:fill="FFFFFF"/>
            <w:vAlign w:val="center"/>
          </w:tcPr>
          <w:p w14:paraId="66C7FBE8" w14:textId="77777777" w:rsidR="004C2E97" w:rsidRPr="005A20BD" w:rsidRDefault="004C2E97" w:rsidP="00D267C8">
            <w:pPr>
              <w:pStyle w:val="Heading3"/>
              <w:ind w:left="72"/>
              <w:rPr>
                <w:bCs w:val="0"/>
                <w:iCs/>
                <w:color w:val="000000"/>
                <w:sz w:val="20"/>
                <w:szCs w:val="20"/>
              </w:rPr>
            </w:pPr>
          </w:p>
        </w:tc>
        <w:tc>
          <w:tcPr>
            <w:tcW w:w="328" w:type="pct"/>
            <w:vMerge/>
            <w:shd w:val="clear" w:color="auto" w:fill="FFFFFF"/>
            <w:vAlign w:val="center"/>
          </w:tcPr>
          <w:p w14:paraId="2117EE17" w14:textId="77777777" w:rsidR="004C2E97" w:rsidRPr="005A20BD" w:rsidRDefault="004C2E97" w:rsidP="00D267C8">
            <w:pPr>
              <w:pStyle w:val="Heading3"/>
              <w:ind w:left="72"/>
              <w:rPr>
                <w:bCs w:val="0"/>
                <w:iCs/>
                <w:color w:val="000000"/>
                <w:sz w:val="20"/>
                <w:szCs w:val="20"/>
              </w:rPr>
            </w:pPr>
          </w:p>
        </w:tc>
        <w:tc>
          <w:tcPr>
            <w:tcW w:w="1066" w:type="pct"/>
            <w:vMerge/>
            <w:shd w:val="clear" w:color="auto" w:fill="FFFFFF"/>
            <w:vAlign w:val="center"/>
          </w:tcPr>
          <w:p w14:paraId="2E15B708" w14:textId="77777777" w:rsidR="004C2E97" w:rsidRPr="005A20BD" w:rsidRDefault="004C2E97" w:rsidP="00D267C8">
            <w:pPr>
              <w:pStyle w:val="Heading3"/>
              <w:jc w:val="center"/>
              <w:rPr>
                <w:bCs w:val="0"/>
                <w:iCs/>
                <w:color w:val="000000"/>
                <w:sz w:val="20"/>
                <w:szCs w:val="20"/>
              </w:rPr>
            </w:pPr>
          </w:p>
        </w:tc>
        <w:tc>
          <w:tcPr>
            <w:tcW w:w="1202" w:type="pct"/>
            <w:vMerge/>
            <w:shd w:val="clear" w:color="auto" w:fill="FFFFFF"/>
            <w:vAlign w:val="center"/>
          </w:tcPr>
          <w:p w14:paraId="121B7D1C" w14:textId="77777777" w:rsidR="004C2E97" w:rsidRPr="005A20BD" w:rsidRDefault="004C2E97" w:rsidP="00D267C8">
            <w:pPr>
              <w:pStyle w:val="Heading3"/>
              <w:jc w:val="center"/>
              <w:rPr>
                <w:bCs w:val="0"/>
                <w:iCs/>
                <w:color w:val="000000"/>
                <w:sz w:val="20"/>
                <w:szCs w:val="20"/>
              </w:rPr>
            </w:pPr>
          </w:p>
        </w:tc>
        <w:tc>
          <w:tcPr>
            <w:tcW w:w="387" w:type="pct"/>
            <w:vMerge/>
            <w:shd w:val="clear" w:color="auto" w:fill="FFFFFF"/>
          </w:tcPr>
          <w:p w14:paraId="439B4E6C" w14:textId="77777777" w:rsidR="004C2E97" w:rsidRPr="005A20BD" w:rsidRDefault="004C2E97" w:rsidP="00D267C8">
            <w:pPr>
              <w:pStyle w:val="Heading3"/>
              <w:rPr>
                <w:bCs w:val="0"/>
                <w:iCs/>
                <w:color w:val="000000"/>
                <w:sz w:val="20"/>
                <w:szCs w:val="20"/>
              </w:rPr>
            </w:pPr>
          </w:p>
        </w:tc>
        <w:tc>
          <w:tcPr>
            <w:tcW w:w="543" w:type="pct"/>
            <w:shd w:val="clear" w:color="auto" w:fill="FFFFFF"/>
            <w:vAlign w:val="center"/>
          </w:tcPr>
          <w:p w14:paraId="381C685E" w14:textId="77777777" w:rsidR="004C2E97" w:rsidRPr="005A20BD" w:rsidRDefault="004C2E97" w:rsidP="00D267C8">
            <w:pPr>
              <w:pStyle w:val="Heading3"/>
              <w:jc w:val="center"/>
              <w:rPr>
                <w:bCs w:val="0"/>
                <w:iCs/>
                <w:color w:val="000000"/>
                <w:sz w:val="20"/>
                <w:szCs w:val="20"/>
              </w:rPr>
            </w:pPr>
            <w:r w:rsidRPr="005A20BD">
              <w:rPr>
                <w:bCs w:val="0"/>
                <w:iCs/>
                <w:color w:val="000000"/>
                <w:sz w:val="20"/>
                <w:szCs w:val="20"/>
              </w:rPr>
              <w:t>GEF Project Financing</w:t>
            </w:r>
          </w:p>
        </w:tc>
        <w:tc>
          <w:tcPr>
            <w:tcW w:w="516" w:type="pct"/>
            <w:shd w:val="clear" w:color="auto" w:fill="FFFFFF"/>
          </w:tcPr>
          <w:p w14:paraId="34DC9D8A" w14:textId="77777777" w:rsidR="004C2E97" w:rsidRPr="005A20BD" w:rsidRDefault="004C2E97" w:rsidP="00D267C8">
            <w:pPr>
              <w:pStyle w:val="Heading3"/>
              <w:rPr>
                <w:bCs w:val="0"/>
                <w:iCs/>
                <w:color w:val="000000"/>
                <w:sz w:val="20"/>
                <w:szCs w:val="20"/>
              </w:rPr>
            </w:pPr>
            <w:r w:rsidRPr="005A20BD">
              <w:rPr>
                <w:bCs w:val="0"/>
                <w:iCs/>
                <w:color w:val="000000"/>
                <w:sz w:val="20"/>
                <w:szCs w:val="20"/>
              </w:rPr>
              <w:t>Co-financing</w:t>
            </w:r>
          </w:p>
        </w:tc>
      </w:tr>
      <w:tr w:rsidR="006C657E" w:rsidRPr="005A20BD" w14:paraId="1C595737" w14:textId="77777777" w:rsidTr="007D783D">
        <w:trPr>
          <w:jc w:val="center"/>
        </w:trPr>
        <w:tc>
          <w:tcPr>
            <w:tcW w:w="958" w:type="pct"/>
            <w:shd w:val="clear" w:color="auto" w:fill="FFFFFF"/>
          </w:tcPr>
          <w:p w14:paraId="72A1C81D" w14:textId="77777777" w:rsidR="006C1FA1" w:rsidRPr="007D783D" w:rsidRDefault="006C657E" w:rsidP="007D783D">
            <w:pPr>
              <w:rPr>
                <w:noProof/>
                <w:sz w:val="20"/>
                <w:szCs w:val="20"/>
              </w:rPr>
            </w:pPr>
            <w:r w:rsidRPr="007D783D">
              <w:rPr>
                <w:noProof/>
                <w:sz w:val="20"/>
                <w:szCs w:val="20"/>
              </w:rPr>
              <w:t xml:space="preserve">1.0. </w:t>
            </w:r>
            <w:r w:rsidR="006C1FA1" w:rsidRPr="007D783D">
              <w:rPr>
                <w:noProof/>
                <w:sz w:val="20"/>
                <w:szCs w:val="20"/>
              </w:rPr>
              <w:t>Resilient rural landscapes and seascapes of Pakistan’s Indus Delta for sustainable development and global environmental protection</w:t>
            </w:r>
          </w:p>
          <w:p w14:paraId="4386E3F7" w14:textId="77777777" w:rsidR="006C657E" w:rsidRPr="007D783D" w:rsidRDefault="006C657E">
            <w:pPr>
              <w:rPr>
                <w:noProof/>
                <w:sz w:val="20"/>
                <w:szCs w:val="20"/>
              </w:rPr>
            </w:pPr>
          </w:p>
        </w:tc>
        <w:tc>
          <w:tcPr>
            <w:tcW w:w="328" w:type="pct"/>
            <w:shd w:val="clear" w:color="auto" w:fill="FFFFFF"/>
          </w:tcPr>
          <w:p w14:paraId="28E45612" w14:textId="77777777" w:rsidR="006C657E" w:rsidRPr="005A20BD" w:rsidRDefault="006C657E" w:rsidP="006C657E">
            <w:pPr>
              <w:rPr>
                <w:color w:val="000000"/>
                <w:sz w:val="20"/>
                <w:szCs w:val="20"/>
              </w:rPr>
            </w:pPr>
            <w:r>
              <w:rPr>
                <w:color w:val="000000"/>
                <w:sz w:val="20"/>
                <w:szCs w:val="20"/>
              </w:rPr>
              <w:t>TA</w:t>
            </w:r>
          </w:p>
        </w:tc>
        <w:tc>
          <w:tcPr>
            <w:tcW w:w="1066" w:type="pct"/>
            <w:shd w:val="clear" w:color="auto" w:fill="FFFFFF"/>
          </w:tcPr>
          <w:p w14:paraId="5AC6B420" w14:textId="5D878651" w:rsidR="006C657E" w:rsidRPr="00350473" w:rsidRDefault="006C657E" w:rsidP="00645F47">
            <w:pPr>
              <w:rPr>
                <w:noProof/>
                <w:sz w:val="20"/>
                <w:szCs w:val="20"/>
              </w:rPr>
            </w:pPr>
            <w:r w:rsidRPr="00350473">
              <w:rPr>
                <w:noProof/>
                <w:sz w:val="20"/>
                <w:szCs w:val="20"/>
              </w:rPr>
              <w:t>1.1 Multistakeholder partnerships</w:t>
            </w:r>
            <w:r w:rsidR="006C1FA1" w:rsidRPr="00350473">
              <w:rPr>
                <w:noProof/>
                <w:sz w:val="20"/>
                <w:szCs w:val="20"/>
              </w:rPr>
              <w:t xml:space="preserve"> </w:t>
            </w:r>
            <w:r w:rsidRPr="00350473">
              <w:rPr>
                <w:noProof/>
                <w:sz w:val="20"/>
                <w:szCs w:val="20"/>
              </w:rPr>
              <w:t xml:space="preserve">develop and execute participatory adaptive management plans to enhance socio-ecological landscape resilience </w:t>
            </w:r>
            <w:r w:rsidR="006C1FA1" w:rsidRPr="00350473">
              <w:rPr>
                <w:noProof/>
                <w:sz w:val="20"/>
                <w:szCs w:val="20"/>
              </w:rPr>
              <w:t xml:space="preserve">in </w:t>
            </w:r>
            <w:r w:rsidR="00AE1E52">
              <w:rPr>
                <w:noProof/>
                <w:sz w:val="20"/>
                <w:szCs w:val="20"/>
              </w:rPr>
              <w:t xml:space="preserve">the </w:t>
            </w:r>
            <w:r w:rsidR="006C1FA1" w:rsidRPr="00350473">
              <w:rPr>
                <w:noProof/>
                <w:sz w:val="20"/>
                <w:szCs w:val="20"/>
              </w:rPr>
              <w:t>Indus Delta area</w:t>
            </w:r>
            <w:r w:rsidR="005450B3">
              <w:rPr>
                <w:noProof/>
                <w:sz w:val="20"/>
                <w:szCs w:val="20"/>
              </w:rPr>
              <w:t>.</w:t>
            </w:r>
            <w:r w:rsidR="006C1FA1" w:rsidRPr="00350473">
              <w:rPr>
                <w:noProof/>
                <w:sz w:val="20"/>
                <w:szCs w:val="20"/>
              </w:rPr>
              <w:t xml:space="preserve"> </w:t>
            </w:r>
          </w:p>
          <w:p w14:paraId="13F90353" w14:textId="77777777" w:rsidR="006C657E" w:rsidRPr="00037671" w:rsidRDefault="006C657E" w:rsidP="006C657E">
            <w:pPr>
              <w:rPr>
                <w:noProof/>
                <w:sz w:val="20"/>
                <w:szCs w:val="20"/>
              </w:rPr>
            </w:pPr>
          </w:p>
          <w:p w14:paraId="53013682" w14:textId="77777777" w:rsidR="006C657E" w:rsidRPr="00037671" w:rsidRDefault="006C657E" w:rsidP="006C657E">
            <w:pPr>
              <w:rPr>
                <w:noProof/>
                <w:sz w:val="20"/>
                <w:szCs w:val="20"/>
              </w:rPr>
            </w:pPr>
          </w:p>
          <w:p w14:paraId="7094EB45" w14:textId="77777777" w:rsidR="006C657E" w:rsidRPr="00037671" w:rsidRDefault="006C657E" w:rsidP="006C657E">
            <w:pPr>
              <w:rPr>
                <w:noProof/>
                <w:sz w:val="20"/>
                <w:szCs w:val="20"/>
              </w:rPr>
            </w:pPr>
          </w:p>
          <w:p w14:paraId="1C12B24D" w14:textId="77777777" w:rsidR="006C657E" w:rsidRPr="00037671" w:rsidRDefault="006C657E" w:rsidP="006C657E">
            <w:pPr>
              <w:rPr>
                <w:noProof/>
                <w:sz w:val="20"/>
                <w:szCs w:val="20"/>
              </w:rPr>
            </w:pPr>
          </w:p>
          <w:p w14:paraId="144EEDBF" w14:textId="77777777" w:rsidR="006C657E" w:rsidRPr="00037671" w:rsidRDefault="006C657E" w:rsidP="006C657E">
            <w:pPr>
              <w:rPr>
                <w:noProof/>
                <w:sz w:val="20"/>
                <w:szCs w:val="20"/>
              </w:rPr>
            </w:pPr>
          </w:p>
          <w:p w14:paraId="33036D96" w14:textId="77777777" w:rsidR="006C657E" w:rsidRPr="00037671" w:rsidRDefault="006C657E" w:rsidP="006C657E">
            <w:pPr>
              <w:rPr>
                <w:noProof/>
                <w:sz w:val="20"/>
                <w:szCs w:val="20"/>
              </w:rPr>
            </w:pPr>
          </w:p>
          <w:p w14:paraId="258FEBFC" w14:textId="77777777" w:rsidR="006C657E" w:rsidRPr="00037671" w:rsidRDefault="006C657E" w:rsidP="006C657E">
            <w:pPr>
              <w:rPr>
                <w:noProof/>
                <w:sz w:val="20"/>
                <w:szCs w:val="20"/>
              </w:rPr>
            </w:pPr>
          </w:p>
          <w:p w14:paraId="1D5CE9E2" w14:textId="77777777" w:rsidR="006C657E" w:rsidRPr="00037671" w:rsidRDefault="006C657E" w:rsidP="006C657E">
            <w:pPr>
              <w:rPr>
                <w:noProof/>
                <w:sz w:val="20"/>
                <w:szCs w:val="20"/>
              </w:rPr>
            </w:pPr>
          </w:p>
          <w:p w14:paraId="10853395" w14:textId="77777777" w:rsidR="006C657E" w:rsidRPr="00037671" w:rsidRDefault="006C657E" w:rsidP="006C657E">
            <w:pPr>
              <w:rPr>
                <w:noProof/>
                <w:sz w:val="20"/>
                <w:szCs w:val="20"/>
              </w:rPr>
            </w:pPr>
          </w:p>
          <w:p w14:paraId="6118A29C" w14:textId="77777777" w:rsidR="006C657E" w:rsidRPr="00037671" w:rsidRDefault="006C657E" w:rsidP="006C657E">
            <w:pPr>
              <w:rPr>
                <w:noProof/>
                <w:sz w:val="20"/>
                <w:szCs w:val="20"/>
              </w:rPr>
            </w:pPr>
          </w:p>
          <w:p w14:paraId="09231F74" w14:textId="77777777" w:rsidR="006C657E" w:rsidRPr="00037671" w:rsidRDefault="006C657E" w:rsidP="006C657E">
            <w:pPr>
              <w:rPr>
                <w:noProof/>
                <w:sz w:val="20"/>
                <w:szCs w:val="20"/>
              </w:rPr>
            </w:pPr>
          </w:p>
          <w:p w14:paraId="237A6462" w14:textId="77777777" w:rsidR="006C657E" w:rsidRPr="00037671" w:rsidRDefault="006C657E" w:rsidP="006C657E">
            <w:pPr>
              <w:rPr>
                <w:noProof/>
                <w:sz w:val="20"/>
                <w:szCs w:val="20"/>
              </w:rPr>
            </w:pPr>
          </w:p>
          <w:p w14:paraId="2969C2C5" w14:textId="77777777" w:rsidR="006C657E" w:rsidRPr="00037671" w:rsidRDefault="006C657E" w:rsidP="006C657E">
            <w:pPr>
              <w:rPr>
                <w:noProof/>
                <w:sz w:val="20"/>
                <w:szCs w:val="20"/>
              </w:rPr>
            </w:pPr>
          </w:p>
          <w:p w14:paraId="5961B7C3" w14:textId="77777777" w:rsidR="006C657E" w:rsidRPr="00037671" w:rsidRDefault="006C657E" w:rsidP="006C657E">
            <w:pPr>
              <w:rPr>
                <w:noProof/>
                <w:sz w:val="20"/>
                <w:szCs w:val="20"/>
              </w:rPr>
            </w:pPr>
          </w:p>
          <w:p w14:paraId="14D39686" w14:textId="77777777" w:rsidR="006C657E" w:rsidRPr="00037671" w:rsidRDefault="006C657E" w:rsidP="006C657E">
            <w:pPr>
              <w:rPr>
                <w:noProof/>
                <w:sz w:val="20"/>
                <w:szCs w:val="20"/>
              </w:rPr>
            </w:pPr>
          </w:p>
          <w:p w14:paraId="14424EA0" w14:textId="77777777" w:rsidR="006C657E" w:rsidRPr="00037671" w:rsidRDefault="006C657E" w:rsidP="006C657E">
            <w:pPr>
              <w:rPr>
                <w:noProof/>
                <w:sz w:val="20"/>
                <w:szCs w:val="20"/>
              </w:rPr>
            </w:pPr>
          </w:p>
          <w:p w14:paraId="4ECF0F97" w14:textId="77777777" w:rsidR="006C657E" w:rsidRPr="00037671" w:rsidRDefault="006C657E" w:rsidP="006C657E">
            <w:pPr>
              <w:rPr>
                <w:noProof/>
                <w:sz w:val="20"/>
                <w:szCs w:val="20"/>
              </w:rPr>
            </w:pPr>
          </w:p>
          <w:p w14:paraId="7895E7EC" w14:textId="77777777" w:rsidR="006C657E" w:rsidRPr="00037671" w:rsidRDefault="006C657E" w:rsidP="006C657E">
            <w:pPr>
              <w:rPr>
                <w:noProof/>
                <w:sz w:val="20"/>
                <w:szCs w:val="20"/>
              </w:rPr>
            </w:pPr>
          </w:p>
          <w:p w14:paraId="29EF414C" w14:textId="77777777" w:rsidR="006C657E" w:rsidRPr="00037671" w:rsidRDefault="006C657E" w:rsidP="006C657E">
            <w:pPr>
              <w:rPr>
                <w:noProof/>
                <w:sz w:val="20"/>
                <w:szCs w:val="20"/>
              </w:rPr>
            </w:pPr>
          </w:p>
          <w:p w14:paraId="5AA8BE20" w14:textId="77777777" w:rsidR="006C657E" w:rsidRPr="00037671" w:rsidRDefault="006C657E" w:rsidP="006C657E">
            <w:pPr>
              <w:rPr>
                <w:noProof/>
                <w:sz w:val="20"/>
                <w:szCs w:val="20"/>
              </w:rPr>
            </w:pPr>
          </w:p>
          <w:p w14:paraId="1692B056" w14:textId="77777777" w:rsidR="006C657E" w:rsidRPr="00037671" w:rsidRDefault="006C657E" w:rsidP="006C657E">
            <w:pPr>
              <w:rPr>
                <w:noProof/>
                <w:sz w:val="20"/>
                <w:szCs w:val="20"/>
              </w:rPr>
            </w:pPr>
          </w:p>
          <w:p w14:paraId="183DEB34" w14:textId="77777777" w:rsidR="00AE3A19" w:rsidRPr="00037671" w:rsidRDefault="00AE3A19" w:rsidP="006C657E">
            <w:pPr>
              <w:rPr>
                <w:noProof/>
                <w:sz w:val="20"/>
                <w:szCs w:val="20"/>
              </w:rPr>
            </w:pPr>
          </w:p>
          <w:p w14:paraId="1CE91318" w14:textId="77777777" w:rsidR="00B11415" w:rsidRDefault="00B11415" w:rsidP="00332448">
            <w:pPr>
              <w:rPr>
                <w:noProof/>
                <w:sz w:val="20"/>
                <w:szCs w:val="20"/>
              </w:rPr>
            </w:pPr>
          </w:p>
          <w:p w14:paraId="348E40E8" w14:textId="77777777" w:rsidR="00332448" w:rsidRPr="00037671" w:rsidRDefault="00332448" w:rsidP="00332448">
            <w:pPr>
              <w:rPr>
                <w:noProof/>
                <w:sz w:val="20"/>
                <w:szCs w:val="20"/>
              </w:rPr>
            </w:pPr>
            <w:r w:rsidRPr="00037671">
              <w:rPr>
                <w:noProof/>
                <w:sz w:val="20"/>
                <w:szCs w:val="20"/>
              </w:rPr>
              <w:t>1.2. Community organizations in landscape level networks build their adaptive management capacities by implementing community level projects and collaborating in managing landscape resources and processes to achieve landscape resiliency.</w:t>
            </w:r>
          </w:p>
          <w:p w14:paraId="505CDF2B" w14:textId="77777777" w:rsidR="00332448" w:rsidRPr="00037671" w:rsidRDefault="00332448" w:rsidP="00332448">
            <w:pPr>
              <w:rPr>
                <w:noProof/>
                <w:sz w:val="20"/>
                <w:szCs w:val="20"/>
              </w:rPr>
            </w:pPr>
          </w:p>
          <w:p w14:paraId="15EA5B20" w14:textId="77777777" w:rsidR="00332448" w:rsidRPr="00037671" w:rsidRDefault="00332448" w:rsidP="00645F47">
            <w:pPr>
              <w:rPr>
                <w:noProof/>
                <w:sz w:val="20"/>
                <w:szCs w:val="20"/>
              </w:rPr>
            </w:pPr>
          </w:p>
          <w:p w14:paraId="2B3F2D0C" w14:textId="77777777" w:rsidR="006C657E" w:rsidRDefault="006C657E" w:rsidP="006C657E">
            <w:pPr>
              <w:rPr>
                <w:noProof/>
                <w:sz w:val="20"/>
                <w:szCs w:val="20"/>
              </w:rPr>
            </w:pPr>
          </w:p>
          <w:p w14:paraId="31AFE62C" w14:textId="77777777" w:rsidR="002E1D91" w:rsidRDefault="002E1D91" w:rsidP="006C657E">
            <w:pPr>
              <w:rPr>
                <w:noProof/>
                <w:sz w:val="20"/>
                <w:szCs w:val="20"/>
              </w:rPr>
            </w:pPr>
          </w:p>
          <w:p w14:paraId="441E0465" w14:textId="77777777" w:rsidR="002E1D91" w:rsidRPr="003B0FE0" w:rsidRDefault="002E1D91" w:rsidP="002E1D91">
            <w:pPr>
              <w:rPr>
                <w:noProof/>
                <w:sz w:val="20"/>
                <w:szCs w:val="20"/>
              </w:rPr>
            </w:pPr>
            <w:r w:rsidRPr="003B0FE0">
              <w:rPr>
                <w:noProof/>
                <w:sz w:val="20"/>
                <w:szCs w:val="20"/>
              </w:rPr>
              <w:t>1.3: Strategic projects are developed and implemented by multistakeholder partnerships that catalyze broader adoption of specific successful SGP-supported technologies, practices or systems to a wider area and/or groups of stakeholders.</w:t>
            </w:r>
          </w:p>
          <w:p w14:paraId="4E9B6B6F" w14:textId="77777777" w:rsidR="002E1D91" w:rsidRPr="001D6512" w:rsidRDefault="002E1D91" w:rsidP="002E1D91">
            <w:pPr>
              <w:rPr>
                <w:noProof/>
                <w:sz w:val="20"/>
                <w:szCs w:val="20"/>
                <w:highlight w:val="yellow"/>
              </w:rPr>
            </w:pPr>
          </w:p>
          <w:p w14:paraId="3B756BDF" w14:textId="77777777" w:rsidR="002E1D91" w:rsidRPr="001D6512" w:rsidRDefault="002E1D91" w:rsidP="002E1D91">
            <w:pPr>
              <w:rPr>
                <w:noProof/>
                <w:sz w:val="20"/>
                <w:szCs w:val="20"/>
                <w:highlight w:val="yellow"/>
              </w:rPr>
            </w:pPr>
          </w:p>
          <w:p w14:paraId="0EF36079" w14:textId="77777777" w:rsidR="002E1D91" w:rsidRPr="001D6512" w:rsidRDefault="002E1D91" w:rsidP="002E1D91">
            <w:pPr>
              <w:rPr>
                <w:noProof/>
                <w:sz w:val="20"/>
                <w:szCs w:val="20"/>
                <w:highlight w:val="yellow"/>
              </w:rPr>
            </w:pPr>
          </w:p>
          <w:p w14:paraId="29C8B0A4" w14:textId="77777777" w:rsidR="002E1D91" w:rsidRPr="002E1D91" w:rsidRDefault="002E1D91" w:rsidP="002E1D91">
            <w:pPr>
              <w:rPr>
                <w:noProof/>
                <w:sz w:val="20"/>
                <w:szCs w:val="20"/>
              </w:rPr>
            </w:pPr>
            <w:r w:rsidRPr="003B0FE0">
              <w:rPr>
                <w:noProof/>
                <w:sz w:val="20"/>
                <w:szCs w:val="20"/>
              </w:rPr>
              <w:t>1.4: Potential financial partners, policy makers and their national/ subnational advisors and institutions, as well as the private sector, engage in designing, planning and monitoring dissemination and replication of successful technologies, practices or systems.</w:t>
            </w:r>
          </w:p>
          <w:p w14:paraId="132D3D47" w14:textId="77777777" w:rsidR="002E1D91" w:rsidRPr="00037671" w:rsidRDefault="002E1D91" w:rsidP="006C657E">
            <w:pPr>
              <w:rPr>
                <w:noProof/>
                <w:sz w:val="20"/>
                <w:szCs w:val="20"/>
              </w:rPr>
            </w:pPr>
          </w:p>
          <w:p w14:paraId="49947B06" w14:textId="77777777" w:rsidR="006C657E" w:rsidRPr="00037671" w:rsidRDefault="006C657E" w:rsidP="006C657E">
            <w:pPr>
              <w:rPr>
                <w:noProof/>
                <w:sz w:val="20"/>
                <w:szCs w:val="20"/>
              </w:rPr>
            </w:pPr>
          </w:p>
          <w:p w14:paraId="604071CA" w14:textId="77777777" w:rsidR="006C657E" w:rsidRPr="00037671" w:rsidRDefault="006C657E" w:rsidP="006C657E">
            <w:pPr>
              <w:rPr>
                <w:noProof/>
                <w:sz w:val="20"/>
                <w:szCs w:val="20"/>
              </w:rPr>
            </w:pPr>
          </w:p>
          <w:p w14:paraId="235A3FB5" w14:textId="77777777" w:rsidR="006C657E" w:rsidRPr="00037671" w:rsidRDefault="006C657E" w:rsidP="006C657E">
            <w:pPr>
              <w:rPr>
                <w:noProof/>
                <w:sz w:val="20"/>
                <w:szCs w:val="20"/>
              </w:rPr>
            </w:pPr>
          </w:p>
          <w:p w14:paraId="584AB6C1" w14:textId="77777777" w:rsidR="006C657E" w:rsidRPr="00037671" w:rsidRDefault="006C657E" w:rsidP="006C657E">
            <w:pPr>
              <w:rPr>
                <w:noProof/>
                <w:sz w:val="20"/>
                <w:szCs w:val="20"/>
              </w:rPr>
            </w:pPr>
          </w:p>
          <w:p w14:paraId="05F3B1B1" w14:textId="77777777" w:rsidR="00AE1E52" w:rsidRDefault="00AE1E52" w:rsidP="000F7070">
            <w:pPr>
              <w:rPr>
                <w:noProof/>
                <w:sz w:val="20"/>
                <w:szCs w:val="20"/>
              </w:rPr>
            </w:pPr>
          </w:p>
          <w:p w14:paraId="4551E633" w14:textId="0E593B95" w:rsidR="006C657E" w:rsidRPr="00037671" w:rsidRDefault="003B0FE0" w:rsidP="000F7070">
            <w:pPr>
              <w:rPr>
                <w:noProof/>
                <w:sz w:val="20"/>
                <w:szCs w:val="20"/>
              </w:rPr>
            </w:pPr>
            <w:r>
              <w:rPr>
                <w:noProof/>
                <w:sz w:val="20"/>
                <w:szCs w:val="20"/>
              </w:rPr>
              <w:lastRenderedPageBreak/>
              <w:t>1.5</w:t>
            </w:r>
            <w:r w:rsidR="006C657E" w:rsidRPr="00037671">
              <w:rPr>
                <w:noProof/>
                <w:sz w:val="20"/>
                <w:szCs w:val="20"/>
              </w:rPr>
              <w:t xml:space="preserve">. </w:t>
            </w:r>
            <w:r w:rsidR="000F7070" w:rsidRPr="00037671">
              <w:rPr>
                <w:sz w:val="20"/>
                <w:szCs w:val="20"/>
              </w:rPr>
              <w:t>Alternative livelihoods developed or enhanced in the Indus Delta through the promotion of high value livestock breeds and development of innovative products and market access</w:t>
            </w:r>
          </w:p>
          <w:p w14:paraId="71F9156E" w14:textId="77777777" w:rsidR="006C657E" w:rsidRPr="00037671" w:rsidRDefault="006C657E" w:rsidP="006C657E">
            <w:pPr>
              <w:rPr>
                <w:sz w:val="20"/>
                <w:szCs w:val="20"/>
              </w:rPr>
            </w:pPr>
          </w:p>
        </w:tc>
        <w:tc>
          <w:tcPr>
            <w:tcW w:w="1202" w:type="pct"/>
            <w:shd w:val="clear" w:color="auto" w:fill="FFFFFF"/>
          </w:tcPr>
          <w:p w14:paraId="7BB8142B" w14:textId="77777777" w:rsidR="006C1FA1" w:rsidRPr="00350473" w:rsidRDefault="006C1FA1" w:rsidP="006C1FA1">
            <w:pPr>
              <w:rPr>
                <w:sz w:val="20"/>
                <w:szCs w:val="20"/>
              </w:rPr>
            </w:pPr>
            <w:r w:rsidRPr="00350473">
              <w:rPr>
                <w:sz w:val="20"/>
                <w:szCs w:val="20"/>
              </w:rPr>
              <w:lastRenderedPageBreak/>
              <w:t xml:space="preserve">1.1.1. Maps and analysis of inter-institutional governance frameworks and stakeholder constituencies produced </w:t>
            </w:r>
          </w:p>
          <w:p w14:paraId="5FEAB586" w14:textId="77777777" w:rsidR="006C1FA1" w:rsidRPr="00350473" w:rsidRDefault="006C1FA1" w:rsidP="006C1FA1">
            <w:pPr>
              <w:rPr>
                <w:sz w:val="20"/>
                <w:szCs w:val="20"/>
              </w:rPr>
            </w:pPr>
          </w:p>
          <w:p w14:paraId="4A42B1EB" w14:textId="77777777" w:rsidR="006C1FA1" w:rsidRPr="00350473" w:rsidRDefault="006C1FA1" w:rsidP="006C1FA1">
            <w:pPr>
              <w:rPr>
                <w:sz w:val="20"/>
                <w:szCs w:val="20"/>
              </w:rPr>
            </w:pPr>
            <w:r w:rsidRPr="00350473">
              <w:rPr>
                <w:sz w:val="20"/>
                <w:szCs w:val="20"/>
              </w:rPr>
              <w:t xml:space="preserve">1.1.2 Civil society representation gap analysis and proposals for amendments to existing governance structures to improve community and local CSO participation, and dialogues with government officials </w:t>
            </w:r>
          </w:p>
          <w:p w14:paraId="7BB04ED9" w14:textId="77777777" w:rsidR="00332448" w:rsidRPr="00350473" w:rsidRDefault="00332448" w:rsidP="006C1FA1">
            <w:pPr>
              <w:rPr>
                <w:sz w:val="20"/>
                <w:szCs w:val="20"/>
              </w:rPr>
            </w:pPr>
          </w:p>
          <w:p w14:paraId="35CDC9CD" w14:textId="77777777" w:rsidR="00332448" w:rsidRPr="00037671" w:rsidRDefault="00332448" w:rsidP="00332448">
            <w:pPr>
              <w:rPr>
                <w:noProof/>
                <w:sz w:val="20"/>
                <w:szCs w:val="20"/>
              </w:rPr>
            </w:pPr>
            <w:r w:rsidRPr="00037671">
              <w:rPr>
                <w:noProof/>
                <w:sz w:val="20"/>
                <w:szCs w:val="20"/>
              </w:rPr>
              <w:t xml:space="preserve">1.1.3  Participatory research and planning processes instituted </w:t>
            </w:r>
            <w:r w:rsidR="007D783D" w:rsidRPr="00037671">
              <w:rPr>
                <w:noProof/>
                <w:sz w:val="20"/>
                <w:szCs w:val="20"/>
              </w:rPr>
              <w:t>and</w:t>
            </w:r>
            <w:r w:rsidRPr="00037671">
              <w:rPr>
                <w:noProof/>
                <w:sz w:val="20"/>
                <w:szCs w:val="20"/>
              </w:rPr>
              <w:t xml:space="preserve"> comprehensive socio-ecological baseline assessments</w:t>
            </w:r>
            <w:r w:rsidR="007D783D" w:rsidRPr="00037671">
              <w:rPr>
                <w:noProof/>
                <w:sz w:val="20"/>
                <w:szCs w:val="20"/>
              </w:rPr>
              <w:t xml:space="preserve"> carried out</w:t>
            </w:r>
          </w:p>
          <w:p w14:paraId="32C397C3" w14:textId="77777777" w:rsidR="00332448" w:rsidRPr="00037671" w:rsidRDefault="00332448" w:rsidP="00332448">
            <w:pPr>
              <w:rPr>
                <w:noProof/>
                <w:sz w:val="20"/>
                <w:szCs w:val="20"/>
              </w:rPr>
            </w:pPr>
          </w:p>
          <w:p w14:paraId="14A1E8F6" w14:textId="77777777" w:rsidR="00332448" w:rsidRPr="00037671" w:rsidRDefault="00332448" w:rsidP="00332448">
            <w:pPr>
              <w:rPr>
                <w:noProof/>
                <w:sz w:val="20"/>
                <w:szCs w:val="20"/>
              </w:rPr>
            </w:pPr>
          </w:p>
          <w:p w14:paraId="2272E608" w14:textId="77777777" w:rsidR="006C1FA1" w:rsidRPr="00350473" w:rsidRDefault="006C1FA1" w:rsidP="00645F47">
            <w:pPr>
              <w:rPr>
                <w:sz w:val="20"/>
                <w:szCs w:val="20"/>
              </w:rPr>
            </w:pPr>
            <w:r w:rsidRPr="00350473">
              <w:rPr>
                <w:sz w:val="20"/>
                <w:szCs w:val="20"/>
              </w:rPr>
              <w:t xml:space="preserve">1.1.3 Multistakeholder governance platform(s) in </w:t>
            </w:r>
            <w:r w:rsidRPr="00350473">
              <w:rPr>
                <w:sz w:val="20"/>
                <w:szCs w:val="20"/>
              </w:rPr>
              <w:lastRenderedPageBreak/>
              <w:t xml:space="preserve">the </w:t>
            </w:r>
            <w:r w:rsidR="00645F47" w:rsidRPr="00350473">
              <w:rPr>
                <w:sz w:val="20"/>
                <w:szCs w:val="20"/>
              </w:rPr>
              <w:t xml:space="preserve">Indus Delta </w:t>
            </w:r>
            <w:r w:rsidRPr="00350473">
              <w:rPr>
                <w:sz w:val="20"/>
                <w:szCs w:val="20"/>
              </w:rPr>
              <w:t>develop and execute adaptive landscape management plans and policies</w:t>
            </w:r>
            <w:r w:rsidR="00332448" w:rsidRPr="00350473">
              <w:rPr>
                <w:sz w:val="20"/>
                <w:szCs w:val="20"/>
              </w:rPr>
              <w:t xml:space="preserve"> through strategic community actions.</w:t>
            </w:r>
          </w:p>
          <w:p w14:paraId="7DA91339" w14:textId="77777777" w:rsidR="00332448" w:rsidRPr="00037671" w:rsidRDefault="00332448" w:rsidP="006C1FA1">
            <w:pPr>
              <w:rPr>
                <w:sz w:val="20"/>
                <w:szCs w:val="20"/>
              </w:rPr>
            </w:pPr>
          </w:p>
          <w:p w14:paraId="5A535B81" w14:textId="77777777" w:rsidR="006C657E" w:rsidRPr="00350473" w:rsidRDefault="006C657E" w:rsidP="00EF1214">
            <w:pPr>
              <w:rPr>
                <w:noProof/>
                <w:sz w:val="20"/>
                <w:szCs w:val="20"/>
              </w:rPr>
            </w:pPr>
            <w:r w:rsidRPr="00350473">
              <w:rPr>
                <w:noProof/>
                <w:sz w:val="20"/>
                <w:szCs w:val="20"/>
              </w:rPr>
              <w:t>1.2.1  Community level small grant</w:t>
            </w:r>
            <w:r w:rsidR="00EF1214" w:rsidRPr="00350473">
              <w:rPr>
                <w:noProof/>
                <w:sz w:val="20"/>
                <w:szCs w:val="20"/>
              </w:rPr>
              <w:t>s</w:t>
            </w:r>
            <w:r w:rsidRPr="00350473">
              <w:rPr>
                <w:noProof/>
                <w:sz w:val="20"/>
                <w:szCs w:val="20"/>
              </w:rPr>
              <w:t xml:space="preserve"> projects that conserve biodiversity and </w:t>
            </w:r>
            <w:r w:rsidR="000717D0" w:rsidRPr="00350473">
              <w:rPr>
                <w:noProof/>
                <w:sz w:val="20"/>
                <w:szCs w:val="20"/>
              </w:rPr>
              <w:t xml:space="preserve">restore </w:t>
            </w:r>
            <w:r w:rsidRPr="00350473">
              <w:rPr>
                <w:noProof/>
                <w:sz w:val="20"/>
                <w:szCs w:val="20"/>
              </w:rPr>
              <w:t>ecosystem services</w:t>
            </w:r>
            <w:r w:rsidR="000717D0" w:rsidRPr="00350473">
              <w:rPr>
                <w:noProof/>
                <w:sz w:val="20"/>
                <w:szCs w:val="20"/>
              </w:rPr>
              <w:t xml:space="preserve"> in the Indus Delta</w:t>
            </w:r>
          </w:p>
          <w:p w14:paraId="4AEA4FFC" w14:textId="77777777" w:rsidR="006C657E" w:rsidRPr="00350473" w:rsidRDefault="006C657E" w:rsidP="006C657E">
            <w:pPr>
              <w:rPr>
                <w:noProof/>
                <w:sz w:val="20"/>
                <w:szCs w:val="20"/>
              </w:rPr>
            </w:pPr>
          </w:p>
          <w:p w14:paraId="1A0B5482" w14:textId="77777777" w:rsidR="006C657E" w:rsidRPr="00350473" w:rsidRDefault="006C657E" w:rsidP="00EF1214">
            <w:pPr>
              <w:rPr>
                <w:noProof/>
                <w:sz w:val="20"/>
                <w:szCs w:val="20"/>
              </w:rPr>
            </w:pPr>
            <w:r w:rsidRPr="00350473">
              <w:rPr>
                <w:noProof/>
                <w:sz w:val="20"/>
                <w:szCs w:val="20"/>
              </w:rPr>
              <w:t>1.2.2 Community le</w:t>
            </w:r>
            <w:r w:rsidR="00EF1214" w:rsidRPr="00350473">
              <w:rPr>
                <w:noProof/>
                <w:sz w:val="20"/>
                <w:szCs w:val="20"/>
              </w:rPr>
              <w:t xml:space="preserve">vel small grant projects </w:t>
            </w:r>
            <w:r w:rsidRPr="00350473">
              <w:rPr>
                <w:noProof/>
                <w:sz w:val="20"/>
                <w:szCs w:val="20"/>
              </w:rPr>
              <w:t xml:space="preserve">that enhance productivity and sustainability of smallholder agroecosystems </w:t>
            </w:r>
          </w:p>
          <w:p w14:paraId="3FB5D086" w14:textId="77777777" w:rsidR="006C657E" w:rsidRPr="00350473" w:rsidRDefault="006C657E" w:rsidP="006C657E">
            <w:pPr>
              <w:rPr>
                <w:noProof/>
                <w:sz w:val="20"/>
                <w:szCs w:val="20"/>
              </w:rPr>
            </w:pPr>
          </w:p>
          <w:p w14:paraId="3D0D8197" w14:textId="77777777" w:rsidR="006C657E" w:rsidRPr="00350473" w:rsidRDefault="006C657E" w:rsidP="00EF1214">
            <w:pPr>
              <w:rPr>
                <w:noProof/>
                <w:sz w:val="20"/>
                <w:szCs w:val="20"/>
              </w:rPr>
            </w:pPr>
            <w:r w:rsidRPr="00350473">
              <w:rPr>
                <w:noProof/>
                <w:sz w:val="20"/>
                <w:szCs w:val="20"/>
              </w:rPr>
              <w:t>1.2.3 Community lev</w:t>
            </w:r>
            <w:r w:rsidR="00EF1214" w:rsidRPr="00350473">
              <w:rPr>
                <w:noProof/>
                <w:sz w:val="20"/>
                <w:szCs w:val="20"/>
              </w:rPr>
              <w:t xml:space="preserve">el small grant projects </w:t>
            </w:r>
            <w:r w:rsidR="00A77FBC">
              <w:rPr>
                <w:noProof/>
                <w:sz w:val="20"/>
                <w:szCs w:val="20"/>
              </w:rPr>
              <w:t>for</w:t>
            </w:r>
            <w:r w:rsidRPr="00350473">
              <w:rPr>
                <w:noProof/>
                <w:sz w:val="20"/>
                <w:szCs w:val="20"/>
              </w:rPr>
              <w:t xml:space="preserve"> alternative livelihood options and improve</w:t>
            </w:r>
            <w:r w:rsidR="00A77FBC">
              <w:rPr>
                <w:noProof/>
                <w:sz w:val="20"/>
                <w:szCs w:val="20"/>
              </w:rPr>
              <w:t>d</w:t>
            </w:r>
            <w:r w:rsidRPr="00350473">
              <w:rPr>
                <w:noProof/>
                <w:sz w:val="20"/>
                <w:szCs w:val="20"/>
              </w:rPr>
              <w:t xml:space="preserve"> market access</w:t>
            </w:r>
          </w:p>
          <w:p w14:paraId="4A3160B0" w14:textId="77777777" w:rsidR="006C657E" w:rsidRPr="00037671" w:rsidRDefault="006C657E" w:rsidP="006C657E">
            <w:pPr>
              <w:rPr>
                <w:noProof/>
                <w:sz w:val="20"/>
                <w:szCs w:val="20"/>
              </w:rPr>
            </w:pPr>
          </w:p>
          <w:p w14:paraId="635709D1" w14:textId="77777777" w:rsidR="006C657E" w:rsidRPr="00037671" w:rsidRDefault="006C657E" w:rsidP="00EF1214">
            <w:pPr>
              <w:rPr>
                <w:sz w:val="20"/>
                <w:szCs w:val="20"/>
              </w:rPr>
            </w:pPr>
            <w:r w:rsidRPr="00037671">
              <w:rPr>
                <w:sz w:val="20"/>
                <w:szCs w:val="20"/>
              </w:rPr>
              <w:t xml:space="preserve">1.3.1 Detailed analysis of successful grant project portfolios and lines of work (e.g. </w:t>
            </w:r>
            <w:r w:rsidR="00EF1214" w:rsidRPr="00037671">
              <w:rPr>
                <w:sz w:val="20"/>
                <w:szCs w:val="20"/>
              </w:rPr>
              <w:t>community agro-forestry</w:t>
            </w:r>
            <w:r w:rsidRPr="00037671">
              <w:rPr>
                <w:sz w:val="20"/>
                <w:szCs w:val="20"/>
              </w:rPr>
              <w:t>) from previous phases to identify lessons learned/best practice and market opportunities</w:t>
            </w:r>
          </w:p>
          <w:p w14:paraId="1D207483" w14:textId="77777777" w:rsidR="006C657E" w:rsidRPr="00037671" w:rsidRDefault="006C657E" w:rsidP="006C657E">
            <w:pPr>
              <w:rPr>
                <w:sz w:val="20"/>
                <w:szCs w:val="20"/>
              </w:rPr>
            </w:pPr>
          </w:p>
          <w:p w14:paraId="01229A6A" w14:textId="77777777" w:rsidR="006C657E" w:rsidRPr="00037671" w:rsidRDefault="006C657E" w:rsidP="006C657E">
            <w:pPr>
              <w:rPr>
                <w:sz w:val="20"/>
                <w:szCs w:val="20"/>
              </w:rPr>
            </w:pPr>
            <w:r w:rsidRPr="00037671">
              <w:rPr>
                <w:sz w:val="20"/>
                <w:szCs w:val="20"/>
              </w:rPr>
              <w:t xml:space="preserve">1.3.2 Engagement of potential financial partners and public sector institutions as viable in analysis and planning </w:t>
            </w:r>
          </w:p>
          <w:p w14:paraId="278A794D" w14:textId="77777777" w:rsidR="006C657E" w:rsidRPr="00037671" w:rsidRDefault="006C657E" w:rsidP="006C657E">
            <w:pPr>
              <w:rPr>
                <w:sz w:val="20"/>
                <w:szCs w:val="20"/>
              </w:rPr>
            </w:pPr>
          </w:p>
          <w:p w14:paraId="065C3992" w14:textId="77777777" w:rsidR="006C657E" w:rsidRPr="00037671" w:rsidRDefault="006C657E" w:rsidP="006C657E">
            <w:pPr>
              <w:rPr>
                <w:sz w:val="20"/>
                <w:szCs w:val="20"/>
              </w:rPr>
            </w:pPr>
            <w:r w:rsidRPr="00037671">
              <w:rPr>
                <w:sz w:val="20"/>
                <w:szCs w:val="20"/>
              </w:rPr>
              <w:t>1.</w:t>
            </w:r>
            <w:r w:rsidR="002E1D91">
              <w:rPr>
                <w:sz w:val="20"/>
                <w:szCs w:val="20"/>
              </w:rPr>
              <w:t>4.1</w:t>
            </w:r>
            <w:r w:rsidRPr="00037671">
              <w:rPr>
                <w:sz w:val="20"/>
                <w:szCs w:val="20"/>
              </w:rPr>
              <w:t xml:space="preserve"> Based on detailed analysis, identification of upscaling requirements and opportunities and development of a strategy(ies) to enable and facilitate upscaling</w:t>
            </w:r>
          </w:p>
          <w:p w14:paraId="1B1956AB" w14:textId="77777777" w:rsidR="006C657E" w:rsidRPr="00037671" w:rsidRDefault="006C657E" w:rsidP="006C657E">
            <w:pPr>
              <w:rPr>
                <w:sz w:val="20"/>
                <w:szCs w:val="20"/>
              </w:rPr>
            </w:pPr>
          </w:p>
          <w:p w14:paraId="361E97EE" w14:textId="77777777" w:rsidR="000F7070" w:rsidRPr="00350473" w:rsidRDefault="006C657E" w:rsidP="000F7070">
            <w:pPr>
              <w:rPr>
                <w:sz w:val="20"/>
                <w:szCs w:val="20"/>
              </w:rPr>
            </w:pPr>
            <w:r w:rsidRPr="00350473">
              <w:rPr>
                <w:sz w:val="20"/>
                <w:szCs w:val="20"/>
              </w:rPr>
              <w:t>1.</w:t>
            </w:r>
            <w:r w:rsidR="002E1D91">
              <w:rPr>
                <w:sz w:val="20"/>
                <w:szCs w:val="20"/>
              </w:rPr>
              <w:t>4</w:t>
            </w:r>
            <w:r w:rsidRPr="00350473">
              <w:rPr>
                <w:sz w:val="20"/>
                <w:szCs w:val="20"/>
              </w:rPr>
              <w:t>.</w:t>
            </w:r>
            <w:r w:rsidR="002E1D91">
              <w:rPr>
                <w:sz w:val="20"/>
                <w:szCs w:val="20"/>
              </w:rPr>
              <w:t>2</w:t>
            </w:r>
            <w:r w:rsidRPr="00350473">
              <w:rPr>
                <w:sz w:val="20"/>
                <w:szCs w:val="20"/>
              </w:rPr>
              <w:t xml:space="preserve"> </w:t>
            </w:r>
            <w:r w:rsidR="000F7070" w:rsidRPr="00350473">
              <w:rPr>
                <w:sz w:val="20"/>
                <w:szCs w:val="20"/>
              </w:rPr>
              <w:t>Conservation and water management through rainwater harvesting systems, gulley plugs gabions, and small dams as well as drip irrigation and better management of livestock watering systems and fishponds.</w:t>
            </w:r>
          </w:p>
          <w:p w14:paraId="43ACA176" w14:textId="77777777" w:rsidR="00F3702A" w:rsidRDefault="00F3702A" w:rsidP="000F7070">
            <w:pPr>
              <w:rPr>
                <w:sz w:val="20"/>
                <w:szCs w:val="20"/>
              </w:rPr>
            </w:pPr>
          </w:p>
          <w:p w14:paraId="69B7C6CD" w14:textId="552F56D7" w:rsidR="006C657E" w:rsidRPr="00037671" w:rsidRDefault="003B0FE0" w:rsidP="000F7070">
            <w:pPr>
              <w:rPr>
                <w:sz w:val="20"/>
                <w:szCs w:val="20"/>
              </w:rPr>
            </w:pPr>
            <w:r>
              <w:rPr>
                <w:sz w:val="20"/>
                <w:szCs w:val="20"/>
              </w:rPr>
              <w:t>1.5</w:t>
            </w:r>
            <w:r w:rsidR="006C657E" w:rsidRPr="00037671">
              <w:rPr>
                <w:sz w:val="20"/>
                <w:szCs w:val="20"/>
              </w:rPr>
              <w:t xml:space="preserve">.1 </w:t>
            </w:r>
            <w:r w:rsidR="000F7070" w:rsidRPr="00037671">
              <w:rPr>
                <w:sz w:val="20"/>
                <w:szCs w:val="20"/>
              </w:rPr>
              <w:t>High value local li</w:t>
            </w:r>
            <w:r w:rsidR="00350473" w:rsidRPr="00037671">
              <w:rPr>
                <w:sz w:val="20"/>
                <w:szCs w:val="20"/>
              </w:rPr>
              <w:t>v</w:t>
            </w:r>
            <w:r w:rsidR="000F7070" w:rsidRPr="00037671">
              <w:rPr>
                <w:sz w:val="20"/>
                <w:szCs w:val="20"/>
              </w:rPr>
              <w:t xml:space="preserve">estock  breeds introduced and promoted </w:t>
            </w:r>
          </w:p>
          <w:p w14:paraId="4A5284A8" w14:textId="77777777" w:rsidR="006C657E" w:rsidRPr="00037671" w:rsidRDefault="006C657E" w:rsidP="006C657E">
            <w:pPr>
              <w:rPr>
                <w:sz w:val="20"/>
                <w:szCs w:val="20"/>
              </w:rPr>
            </w:pPr>
          </w:p>
          <w:p w14:paraId="5AB8073B" w14:textId="2A4302A3" w:rsidR="000F7070" w:rsidRPr="00037671" w:rsidRDefault="003B0FE0" w:rsidP="00FC430F">
            <w:pPr>
              <w:rPr>
                <w:sz w:val="20"/>
                <w:szCs w:val="20"/>
              </w:rPr>
            </w:pPr>
            <w:r>
              <w:rPr>
                <w:sz w:val="20"/>
                <w:szCs w:val="20"/>
              </w:rPr>
              <w:t>1.5</w:t>
            </w:r>
            <w:r w:rsidR="006C657E" w:rsidRPr="00037671">
              <w:rPr>
                <w:sz w:val="20"/>
                <w:szCs w:val="20"/>
              </w:rPr>
              <w:t xml:space="preserve">.2 </w:t>
            </w:r>
            <w:r w:rsidR="000F7070" w:rsidRPr="00037671">
              <w:rPr>
                <w:sz w:val="20"/>
                <w:szCs w:val="20"/>
              </w:rPr>
              <w:t xml:space="preserve">Innovative products and services such as micro-mills, fruit collection and/or processing factories (e.g. </w:t>
            </w:r>
            <w:r w:rsidR="000F7070" w:rsidRPr="00037671">
              <w:rPr>
                <w:i/>
                <w:sz w:val="20"/>
                <w:szCs w:val="20"/>
              </w:rPr>
              <w:t>Moringa olifera</w:t>
            </w:r>
            <w:r w:rsidR="000F7070" w:rsidRPr="00037671">
              <w:rPr>
                <w:sz w:val="20"/>
                <w:szCs w:val="20"/>
              </w:rPr>
              <w:t xml:space="preserve"> </w:t>
            </w:r>
            <w:r w:rsidR="00FC430F" w:rsidRPr="00037671">
              <w:rPr>
                <w:sz w:val="20"/>
                <w:szCs w:val="20"/>
              </w:rPr>
              <w:t>products</w:t>
            </w:r>
            <w:r w:rsidR="000F7070" w:rsidRPr="00037671">
              <w:rPr>
                <w:sz w:val="20"/>
                <w:szCs w:val="20"/>
              </w:rPr>
              <w:t>, seed oil), sustainable tourism services, etc., identified and supported.</w:t>
            </w:r>
          </w:p>
          <w:p w14:paraId="60FA5958" w14:textId="77777777" w:rsidR="00FC430F" w:rsidRPr="00037671" w:rsidRDefault="00FC430F" w:rsidP="00FC430F">
            <w:pPr>
              <w:rPr>
                <w:sz w:val="20"/>
                <w:szCs w:val="20"/>
              </w:rPr>
            </w:pPr>
          </w:p>
          <w:p w14:paraId="7F4268EB" w14:textId="257F44A8" w:rsidR="00FC430F" w:rsidRPr="00037671" w:rsidRDefault="003B0FE0" w:rsidP="00FC430F">
            <w:pPr>
              <w:rPr>
                <w:sz w:val="20"/>
                <w:szCs w:val="20"/>
              </w:rPr>
            </w:pPr>
            <w:r>
              <w:rPr>
                <w:sz w:val="20"/>
                <w:szCs w:val="20"/>
              </w:rPr>
              <w:t>1.5</w:t>
            </w:r>
            <w:r w:rsidR="00FC430F" w:rsidRPr="00037671">
              <w:rPr>
                <w:sz w:val="20"/>
                <w:szCs w:val="20"/>
              </w:rPr>
              <w:t>.3 Strengthened market links for CSO agroecological products through organic fairs, fair-trade, solidarity markets (local, regional, national and international), and organic and/or sustainable certification schemes.</w:t>
            </w:r>
          </w:p>
          <w:p w14:paraId="31C00B6A" w14:textId="77777777" w:rsidR="006C657E" w:rsidRPr="00037671" w:rsidRDefault="006C657E" w:rsidP="000F7070">
            <w:pPr>
              <w:rPr>
                <w:sz w:val="20"/>
                <w:szCs w:val="20"/>
              </w:rPr>
            </w:pPr>
          </w:p>
        </w:tc>
        <w:tc>
          <w:tcPr>
            <w:tcW w:w="387" w:type="pct"/>
            <w:shd w:val="clear" w:color="auto" w:fill="FFFFFF"/>
          </w:tcPr>
          <w:p w14:paraId="2F82A7B8" w14:textId="77777777" w:rsidR="006C657E" w:rsidRPr="00AA7BC9" w:rsidRDefault="006C657E" w:rsidP="006C657E">
            <w:pPr>
              <w:rPr>
                <w:color w:val="000000"/>
                <w:sz w:val="20"/>
                <w:szCs w:val="20"/>
              </w:rPr>
            </w:pPr>
            <w:r w:rsidRPr="00AA7BC9">
              <w:rPr>
                <w:color w:val="000000"/>
                <w:sz w:val="20"/>
                <w:szCs w:val="20"/>
              </w:rPr>
              <w:lastRenderedPageBreak/>
              <w:t>GEF</w:t>
            </w:r>
          </w:p>
        </w:tc>
        <w:tc>
          <w:tcPr>
            <w:tcW w:w="543" w:type="pct"/>
            <w:shd w:val="clear" w:color="auto" w:fill="FFFFFF"/>
          </w:tcPr>
          <w:p w14:paraId="4268F8E3" w14:textId="77777777" w:rsidR="006C657E" w:rsidRPr="005A20BD" w:rsidRDefault="00FB2563" w:rsidP="006C657E">
            <w:pPr>
              <w:jc w:val="right"/>
              <w:rPr>
                <w:color w:val="000000"/>
                <w:sz w:val="20"/>
                <w:szCs w:val="20"/>
              </w:rPr>
            </w:pPr>
            <w:r>
              <w:rPr>
                <w:color w:val="000000"/>
                <w:sz w:val="20"/>
                <w:szCs w:val="20"/>
              </w:rPr>
              <w:t>1,013,229</w:t>
            </w:r>
          </w:p>
        </w:tc>
        <w:tc>
          <w:tcPr>
            <w:tcW w:w="516" w:type="pct"/>
            <w:shd w:val="clear" w:color="auto" w:fill="FFFFFF"/>
          </w:tcPr>
          <w:p w14:paraId="5020FB66" w14:textId="77777777" w:rsidR="006C657E" w:rsidRPr="005A20BD" w:rsidRDefault="003E1872" w:rsidP="003E1872">
            <w:pPr>
              <w:jc w:val="right"/>
              <w:rPr>
                <w:color w:val="000000"/>
                <w:sz w:val="20"/>
                <w:szCs w:val="20"/>
              </w:rPr>
            </w:pPr>
            <w:r>
              <w:rPr>
                <w:color w:val="000000"/>
                <w:sz w:val="20"/>
                <w:szCs w:val="20"/>
              </w:rPr>
              <w:t>1,167</w:t>
            </w:r>
            <w:r w:rsidR="00DF4727">
              <w:rPr>
                <w:color w:val="000000"/>
                <w:sz w:val="20"/>
                <w:szCs w:val="20"/>
              </w:rPr>
              <w:t>,857</w:t>
            </w:r>
          </w:p>
        </w:tc>
      </w:tr>
      <w:tr w:rsidR="006C657E" w:rsidRPr="005A20BD" w14:paraId="3F1839BE" w14:textId="77777777" w:rsidTr="007D783D">
        <w:trPr>
          <w:jc w:val="center"/>
        </w:trPr>
        <w:tc>
          <w:tcPr>
            <w:tcW w:w="958" w:type="pct"/>
            <w:shd w:val="clear" w:color="auto" w:fill="FFFFFF"/>
          </w:tcPr>
          <w:p w14:paraId="2A73A6AF" w14:textId="77777777" w:rsidR="006C657E" w:rsidRPr="002E1D91" w:rsidRDefault="006C657E" w:rsidP="00877A49">
            <w:pPr>
              <w:autoSpaceDE w:val="0"/>
              <w:autoSpaceDN w:val="0"/>
              <w:adjustRightInd w:val="0"/>
              <w:rPr>
                <w:noProof/>
                <w:sz w:val="20"/>
                <w:szCs w:val="20"/>
              </w:rPr>
            </w:pPr>
            <w:r w:rsidRPr="002E1D91">
              <w:rPr>
                <w:noProof/>
                <w:sz w:val="20"/>
                <w:szCs w:val="20"/>
              </w:rPr>
              <w:lastRenderedPageBreak/>
              <w:t xml:space="preserve">2.0. </w:t>
            </w:r>
            <w:r w:rsidR="00DA2E34" w:rsidRPr="002E1D91">
              <w:rPr>
                <w:sz w:val="20"/>
                <w:szCs w:val="20"/>
              </w:rPr>
              <w:t>Demonstration, deployment and transfer of renewable energy and energy efficient technologies and approaches and promote conservation and enhancement of carbon stocks</w:t>
            </w:r>
          </w:p>
        </w:tc>
        <w:tc>
          <w:tcPr>
            <w:tcW w:w="328" w:type="pct"/>
            <w:shd w:val="clear" w:color="auto" w:fill="FFFFFF"/>
          </w:tcPr>
          <w:p w14:paraId="31CE48EA" w14:textId="77777777" w:rsidR="006C657E" w:rsidRPr="005A20BD" w:rsidRDefault="006C657E" w:rsidP="006C657E">
            <w:pPr>
              <w:rPr>
                <w:color w:val="000000"/>
                <w:sz w:val="20"/>
                <w:szCs w:val="20"/>
              </w:rPr>
            </w:pPr>
            <w:r>
              <w:rPr>
                <w:color w:val="000000"/>
                <w:sz w:val="20"/>
                <w:szCs w:val="20"/>
              </w:rPr>
              <w:t>TA</w:t>
            </w:r>
          </w:p>
        </w:tc>
        <w:tc>
          <w:tcPr>
            <w:tcW w:w="1066" w:type="pct"/>
            <w:shd w:val="clear" w:color="auto" w:fill="FFFFFF"/>
          </w:tcPr>
          <w:p w14:paraId="51CFFB78" w14:textId="77777777" w:rsidR="004358E8" w:rsidRPr="004358E8" w:rsidRDefault="004358E8" w:rsidP="004358E8">
            <w:pPr>
              <w:rPr>
                <w:sz w:val="20"/>
                <w:szCs w:val="20"/>
              </w:rPr>
            </w:pPr>
            <w:r w:rsidRPr="00AE1E52">
              <w:rPr>
                <w:sz w:val="20"/>
                <w:szCs w:val="20"/>
              </w:rPr>
              <w:t>2.1: Potential financial partners, policy makers and their national/subnational advisors and institutions, as well as the private sector form multistakeholder partnerships to engage in designing, planning and monitoring dissemination and replication of energy efficient technologies</w:t>
            </w:r>
          </w:p>
          <w:p w14:paraId="32EF08DB" w14:textId="77777777" w:rsidR="004358E8" w:rsidRPr="004358E8" w:rsidRDefault="004358E8" w:rsidP="004358E8">
            <w:pPr>
              <w:rPr>
                <w:sz w:val="20"/>
                <w:szCs w:val="20"/>
              </w:rPr>
            </w:pPr>
          </w:p>
          <w:p w14:paraId="1733805E" w14:textId="77777777" w:rsidR="004358E8" w:rsidRDefault="004358E8" w:rsidP="004358E8">
            <w:pPr>
              <w:rPr>
                <w:sz w:val="20"/>
                <w:szCs w:val="20"/>
              </w:rPr>
            </w:pPr>
          </w:p>
          <w:p w14:paraId="2DD06294" w14:textId="77777777" w:rsidR="004358E8" w:rsidRDefault="004358E8" w:rsidP="004358E8">
            <w:pPr>
              <w:rPr>
                <w:sz w:val="20"/>
                <w:szCs w:val="20"/>
              </w:rPr>
            </w:pPr>
          </w:p>
          <w:p w14:paraId="5F158C19" w14:textId="77777777" w:rsidR="00E87BBE" w:rsidRDefault="00E87BBE" w:rsidP="004358E8">
            <w:pPr>
              <w:rPr>
                <w:sz w:val="20"/>
                <w:szCs w:val="20"/>
              </w:rPr>
            </w:pPr>
          </w:p>
          <w:p w14:paraId="2E6285BC" w14:textId="77777777" w:rsidR="004358E8" w:rsidRDefault="004358E8" w:rsidP="004358E8">
            <w:pPr>
              <w:rPr>
                <w:sz w:val="20"/>
                <w:szCs w:val="20"/>
              </w:rPr>
            </w:pPr>
          </w:p>
          <w:p w14:paraId="6DE7FF3E" w14:textId="77777777" w:rsidR="004358E8" w:rsidRDefault="004358E8" w:rsidP="004358E8">
            <w:pPr>
              <w:rPr>
                <w:sz w:val="20"/>
                <w:szCs w:val="20"/>
              </w:rPr>
            </w:pPr>
          </w:p>
          <w:p w14:paraId="7837F032" w14:textId="77777777" w:rsidR="004358E8" w:rsidRPr="004358E8" w:rsidRDefault="004358E8" w:rsidP="004358E8">
            <w:pPr>
              <w:rPr>
                <w:sz w:val="20"/>
                <w:szCs w:val="20"/>
              </w:rPr>
            </w:pPr>
            <w:r w:rsidRPr="00AE1E52">
              <w:rPr>
                <w:sz w:val="20"/>
                <w:szCs w:val="20"/>
              </w:rPr>
              <w:t>2.2: Multistakeholder partnerships develop and implement strategic projects to expand adoption of energy efficient stoves, kilns and housing to a larger number of communities and community organizations.</w:t>
            </w:r>
          </w:p>
          <w:p w14:paraId="1506A5FA" w14:textId="77777777" w:rsidR="006C657E" w:rsidRPr="004358E8" w:rsidRDefault="006C657E" w:rsidP="006C657E">
            <w:pPr>
              <w:rPr>
                <w:sz w:val="20"/>
                <w:szCs w:val="20"/>
              </w:rPr>
            </w:pPr>
          </w:p>
          <w:p w14:paraId="3B1A2C61" w14:textId="77777777" w:rsidR="006C657E" w:rsidRPr="004358E8" w:rsidRDefault="006C657E" w:rsidP="006C657E">
            <w:pPr>
              <w:rPr>
                <w:sz w:val="20"/>
                <w:szCs w:val="20"/>
              </w:rPr>
            </w:pPr>
          </w:p>
          <w:p w14:paraId="762566CB" w14:textId="77777777" w:rsidR="006C657E" w:rsidRPr="004358E8" w:rsidRDefault="006C657E" w:rsidP="006C657E">
            <w:pPr>
              <w:rPr>
                <w:sz w:val="20"/>
                <w:szCs w:val="20"/>
              </w:rPr>
            </w:pPr>
          </w:p>
          <w:p w14:paraId="13E5669F" w14:textId="77777777" w:rsidR="006C657E" w:rsidRPr="004358E8" w:rsidRDefault="006C657E" w:rsidP="006C657E">
            <w:pPr>
              <w:rPr>
                <w:sz w:val="20"/>
                <w:szCs w:val="20"/>
              </w:rPr>
            </w:pPr>
          </w:p>
          <w:p w14:paraId="629E9263" w14:textId="77777777" w:rsidR="006C657E" w:rsidRPr="004358E8" w:rsidRDefault="006C657E" w:rsidP="006C657E">
            <w:pPr>
              <w:rPr>
                <w:sz w:val="20"/>
                <w:szCs w:val="20"/>
              </w:rPr>
            </w:pPr>
          </w:p>
          <w:p w14:paraId="7862DBBE" w14:textId="77777777" w:rsidR="006C657E" w:rsidRPr="004358E8" w:rsidRDefault="006C657E" w:rsidP="006C657E">
            <w:pPr>
              <w:rPr>
                <w:sz w:val="20"/>
                <w:szCs w:val="20"/>
              </w:rPr>
            </w:pPr>
          </w:p>
          <w:p w14:paraId="03950AED" w14:textId="77777777" w:rsidR="006C657E" w:rsidRPr="004358E8" w:rsidRDefault="006C657E" w:rsidP="006C657E">
            <w:pPr>
              <w:rPr>
                <w:sz w:val="20"/>
                <w:szCs w:val="20"/>
              </w:rPr>
            </w:pPr>
          </w:p>
          <w:p w14:paraId="741A9858" w14:textId="77777777" w:rsidR="006C657E" w:rsidRPr="00037671" w:rsidRDefault="004358E8" w:rsidP="006C657E">
            <w:pPr>
              <w:rPr>
                <w:noProof/>
                <w:sz w:val="20"/>
                <w:szCs w:val="20"/>
              </w:rPr>
            </w:pPr>
            <w:r>
              <w:rPr>
                <w:noProof/>
                <w:sz w:val="20"/>
                <w:szCs w:val="20"/>
              </w:rPr>
              <w:t>2.3</w:t>
            </w:r>
            <w:r w:rsidR="006C657E" w:rsidRPr="00037671">
              <w:rPr>
                <w:noProof/>
                <w:sz w:val="20"/>
                <w:szCs w:val="20"/>
              </w:rPr>
              <w:t xml:space="preserve">. Multistakeholder partnerships, local policy makers and subnational/ national advisors organized in policy </w:t>
            </w:r>
            <w:r w:rsidR="003E0764">
              <w:rPr>
                <w:noProof/>
                <w:sz w:val="20"/>
                <w:szCs w:val="20"/>
              </w:rPr>
              <w:t xml:space="preserve">and innovation </w:t>
            </w:r>
            <w:r w:rsidR="006C657E" w:rsidRPr="00037671">
              <w:rPr>
                <w:noProof/>
                <w:sz w:val="20"/>
                <w:szCs w:val="20"/>
              </w:rPr>
              <w:t>platforms discuss potential policy innovations based on analysis of project experience and lessons learned.</w:t>
            </w:r>
          </w:p>
          <w:p w14:paraId="3B5365EC" w14:textId="77777777" w:rsidR="006C657E" w:rsidRPr="00BF5082" w:rsidRDefault="006C657E" w:rsidP="006C657E">
            <w:pPr>
              <w:rPr>
                <w:noProof/>
                <w:color w:val="2F5496" w:themeColor="accent5" w:themeShade="BF"/>
                <w:sz w:val="20"/>
                <w:szCs w:val="20"/>
              </w:rPr>
            </w:pPr>
          </w:p>
          <w:p w14:paraId="0979F59D" w14:textId="77777777" w:rsidR="006C657E" w:rsidRPr="005A20BD" w:rsidRDefault="006C657E" w:rsidP="006C657E">
            <w:pPr>
              <w:rPr>
                <w:color w:val="000000"/>
                <w:sz w:val="20"/>
                <w:szCs w:val="20"/>
              </w:rPr>
            </w:pPr>
          </w:p>
        </w:tc>
        <w:tc>
          <w:tcPr>
            <w:tcW w:w="1202" w:type="pct"/>
            <w:shd w:val="clear" w:color="auto" w:fill="FFFFFF"/>
          </w:tcPr>
          <w:p w14:paraId="26D04A93" w14:textId="1C6CCDA7" w:rsidR="00350473" w:rsidRDefault="005450B3" w:rsidP="00350473">
            <w:pPr>
              <w:rPr>
                <w:sz w:val="20"/>
                <w:szCs w:val="20"/>
              </w:rPr>
            </w:pPr>
            <w:r>
              <w:rPr>
                <w:sz w:val="20"/>
                <w:szCs w:val="20"/>
              </w:rPr>
              <w:lastRenderedPageBreak/>
              <w:t>2</w:t>
            </w:r>
            <w:r w:rsidR="00350473" w:rsidRPr="00E9587F">
              <w:rPr>
                <w:sz w:val="20"/>
                <w:szCs w:val="20"/>
              </w:rPr>
              <w:t>.</w:t>
            </w:r>
            <w:r>
              <w:rPr>
                <w:sz w:val="20"/>
                <w:szCs w:val="20"/>
              </w:rPr>
              <w:t>1</w:t>
            </w:r>
            <w:r w:rsidR="00350473" w:rsidRPr="00E9587F">
              <w:rPr>
                <w:sz w:val="20"/>
                <w:szCs w:val="20"/>
              </w:rPr>
              <w:t xml:space="preserve">.1 Detailed analysis of successful grant project portfolios and lines of work </w:t>
            </w:r>
            <w:r w:rsidR="00877A49" w:rsidRPr="00E9587F">
              <w:rPr>
                <w:sz w:val="20"/>
                <w:szCs w:val="20"/>
              </w:rPr>
              <w:t xml:space="preserve">from previous phases </w:t>
            </w:r>
            <w:r w:rsidR="00E87BBE">
              <w:rPr>
                <w:sz w:val="20"/>
                <w:szCs w:val="20"/>
              </w:rPr>
              <w:t xml:space="preserve">and </w:t>
            </w:r>
            <w:r w:rsidR="00E87BBE" w:rsidRPr="007B4D7E">
              <w:rPr>
                <w:sz w:val="20"/>
                <w:szCs w:val="20"/>
                <w:highlight w:val="yellow"/>
              </w:rPr>
              <w:t>from the current phase</w:t>
            </w:r>
            <w:r w:rsidR="00E87BBE">
              <w:rPr>
                <w:sz w:val="20"/>
                <w:szCs w:val="20"/>
              </w:rPr>
              <w:t xml:space="preserve"> </w:t>
            </w:r>
            <w:r w:rsidR="00350473" w:rsidRPr="00E9587F">
              <w:rPr>
                <w:sz w:val="20"/>
                <w:szCs w:val="20"/>
              </w:rPr>
              <w:t xml:space="preserve">(e.g. </w:t>
            </w:r>
            <w:r w:rsidR="00350473">
              <w:rPr>
                <w:sz w:val="20"/>
                <w:szCs w:val="20"/>
              </w:rPr>
              <w:t>fuel efficient stoves, efficient kilns and energy efficient housing</w:t>
            </w:r>
            <w:r w:rsidR="00350473" w:rsidRPr="00E9587F">
              <w:rPr>
                <w:sz w:val="20"/>
                <w:szCs w:val="20"/>
              </w:rPr>
              <w:t>) to identify lessons learned/best practice</w:t>
            </w:r>
            <w:r w:rsidR="00350473">
              <w:rPr>
                <w:sz w:val="20"/>
                <w:szCs w:val="20"/>
              </w:rPr>
              <w:t xml:space="preserve">, </w:t>
            </w:r>
            <w:r w:rsidR="00163204" w:rsidRPr="007B4D7E">
              <w:rPr>
                <w:sz w:val="20"/>
                <w:szCs w:val="20"/>
                <w:highlight w:val="yellow"/>
              </w:rPr>
              <w:t>new</w:t>
            </w:r>
            <w:r w:rsidR="00163204">
              <w:rPr>
                <w:sz w:val="20"/>
                <w:szCs w:val="20"/>
              </w:rPr>
              <w:t xml:space="preserve"> </w:t>
            </w:r>
            <w:r w:rsidR="00350473" w:rsidRPr="00E9587F">
              <w:rPr>
                <w:sz w:val="20"/>
                <w:szCs w:val="20"/>
              </w:rPr>
              <w:t>market opportunities</w:t>
            </w:r>
            <w:r w:rsidR="00350473">
              <w:rPr>
                <w:sz w:val="20"/>
                <w:szCs w:val="20"/>
              </w:rPr>
              <w:t>, and  feasibility</w:t>
            </w:r>
            <w:r w:rsidR="003838CB">
              <w:rPr>
                <w:sz w:val="20"/>
                <w:szCs w:val="20"/>
              </w:rPr>
              <w:t>,</w:t>
            </w:r>
            <w:r w:rsidR="00350473">
              <w:rPr>
                <w:sz w:val="20"/>
                <w:szCs w:val="20"/>
              </w:rPr>
              <w:t xml:space="preserve"> and upscaling</w:t>
            </w:r>
            <w:r w:rsidR="003838CB">
              <w:rPr>
                <w:sz w:val="20"/>
                <w:szCs w:val="20"/>
              </w:rPr>
              <w:t xml:space="preserve"> requirements</w:t>
            </w:r>
          </w:p>
          <w:p w14:paraId="1FC9A845" w14:textId="77777777" w:rsidR="00350473" w:rsidRDefault="00350473" w:rsidP="00350473">
            <w:pPr>
              <w:rPr>
                <w:sz w:val="20"/>
                <w:szCs w:val="20"/>
              </w:rPr>
            </w:pPr>
          </w:p>
          <w:p w14:paraId="164921C1" w14:textId="77777777" w:rsidR="00350473" w:rsidRPr="00E9587F" w:rsidRDefault="004358E8" w:rsidP="00350473">
            <w:pPr>
              <w:rPr>
                <w:sz w:val="20"/>
                <w:szCs w:val="20"/>
              </w:rPr>
            </w:pPr>
            <w:r>
              <w:rPr>
                <w:sz w:val="20"/>
                <w:szCs w:val="20"/>
              </w:rPr>
              <w:t>2.1.2</w:t>
            </w:r>
            <w:r w:rsidR="00350473" w:rsidRPr="00E9587F">
              <w:rPr>
                <w:sz w:val="20"/>
                <w:szCs w:val="20"/>
              </w:rPr>
              <w:t xml:space="preserve"> Engagement of potential financial partners and public sector institutions as viable in analysis and planning </w:t>
            </w:r>
          </w:p>
          <w:p w14:paraId="466FB2D1" w14:textId="77777777" w:rsidR="004358E8" w:rsidRDefault="004358E8" w:rsidP="00350473">
            <w:pPr>
              <w:rPr>
                <w:sz w:val="20"/>
                <w:szCs w:val="20"/>
              </w:rPr>
            </w:pPr>
          </w:p>
          <w:p w14:paraId="462BC97A" w14:textId="77777777" w:rsidR="00350473" w:rsidRPr="00E9587F" w:rsidRDefault="004358E8" w:rsidP="00350473">
            <w:pPr>
              <w:rPr>
                <w:sz w:val="20"/>
                <w:szCs w:val="20"/>
              </w:rPr>
            </w:pPr>
            <w:r>
              <w:rPr>
                <w:sz w:val="20"/>
                <w:szCs w:val="20"/>
              </w:rPr>
              <w:t>2.2.1</w:t>
            </w:r>
            <w:r w:rsidR="00350473" w:rsidRPr="00E9587F">
              <w:rPr>
                <w:sz w:val="20"/>
                <w:szCs w:val="20"/>
              </w:rPr>
              <w:t xml:space="preserve"> Based on the detailed analysis, identification of upscaling requirements and opportunities and development of a strategy(ies) to enable and facilitate upscaling</w:t>
            </w:r>
            <w:r w:rsidR="003E0764">
              <w:rPr>
                <w:sz w:val="20"/>
                <w:szCs w:val="20"/>
              </w:rPr>
              <w:t xml:space="preserve"> </w:t>
            </w:r>
          </w:p>
          <w:p w14:paraId="18DD2716" w14:textId="77777777" w:rsidR="00350473" w:rsidRPr="00E9587F" w:rsidRDefault="00350473" w:rsidP="00350473">
            <w:pPr>
              <w:rPr>
                <w:sz w:val="20"/>
                <w:szCs w:val="20"/>
              </w:rPr>
            </w:pPr>
          </w:p>
          <w:p w14:paraId="773141B1" w14:textId="2FADB180" w:rsidR="00FC430F" w:rsidRPr="00037671" w:rsidRDefault="004358E8" w:rsidP="00D43E10">
            <w:pPr>
              <w:rPr>
                <w:sz w:val="20"/>
                <w:szCs w:val="20"/>
              </w:rPr>
            </w:pPr>
            <w:r>
              <w:rPr>
                <w:noProof/>
                <w:sz w:val="20"/>
                <w:szCs w:val="20"/>
              </w:rPr>
              <w:t>2.2</w:t>
            </w:r>
            <w:r w:rsidR="006C657E" w:rsidRPr="00037671">
              <w:rPr>
                <w:noProof/>
                <w:sz w:val="20"/>
                <w:szCs w:val="20"/>
              </w:rPr>
              <w:t>.</w:t>
            </w:r>
            <w:r w:rsidR="00FC430F" w:rsidRPr="00037671">
              <w:rPr>
                <w:noProof/>
                <w:sz w:val="20"/>
                <w:szCs w:val="20"/>
              </w:rPr>
              <w:t xml:space="preserve">2. </w:t>
            </w:r>
            <w:r w:rsidR="00FC430F" w:rsidRPr="00037671">
              <w:rPr>
                <w:sz w:val="20"/>
                <w:szCs w:val="20"/>
              </w:rPr>
              <w:t>C</w:t>
            </w:r>
            <w:r w:rsidR="00E60EB7">
              <w:rPr>
                <w:sz w:val="20"/>
                <w:szCs w:val="20"/>
              </w:rPr>
              <w:t>ommunity level renewable energy</w:t>
            </w:r>
            <w:r w:rsidR="00FC430F" w:rsidRPr="00037671">
              <w:rPr>
                <w:sz w:val="20"/>
                <w:szCs w:val="20"/>
              </w:rPr>
              <w:t xml:space="preserve"> and fuel-efficient technologies </w:t>
            </w:r>
            <w:r>
              <w:rPr>
                <w:sz w:val="20"/>
                <w:szCs w:val="20"/>
              </w:rPr>
              <w:t>piloted</w:t>
            </w:r>
            <w:r w:rsidR="00D43E10" w:rsidRPr="00037671">
              <w:rPr>
                <w:sz w:val="20"/>
                <w:szCs w:val="20"/>
              </w:rPr>
              <w:t xml:space="preserve"> in </w:t>
            </w:r>
            <w:r w:rsidR="003E0764" w:rsidRPr="00037671">
              <w:rPr>
                <w:sz w:val="20"/>
                <w:szCs w:val="20"/>
              </w:rPr>
              <w:t xml:space="preserve">a sub-program in the Indus Delta and elsewhere in the country </w:t>
            </w:r>
            <w:r w:rsidR="003E0764" w:rsidRPr="00037671">
              <w:rPr>
                <w:sz w:val="20"/>
                <w:szCs w:val="20"/>
              </w:rPr>
              <w:lastRenderedPageBreak/>
              <w:t>based on identified feasiblity</w:t>
            </w:r>
          </w:p>
          <w:p w14:paraId="4895B733" w14:textId="77777777" w:rsidR="006C657E" w:rsidRPr="00037671" w:rsidRDefault="006C657E" w:rsidP="006C657E">
            <w:pPr>
              <w:rPr>
                <w:noProof/>
                <w:sz w:val="20"/>
                <w:szCs w:val="20"/>
              </w:rPr>
            </w:pPr>
          </w:p>
          <w:p w14:paraId="32A1EECD" w14:textId="77777777" w:rsidR="006C657E" w:rsidRPr="00037671" w:rsidRDefault="006C657E" w:rsidP="007A73CC">
            <w:pPr>
              <w:rPr>
                <w:sz w:val="20"/>
                <w:szCs w:val="20"/>
              </w:rPr>
            </w:pPr>
            <w:r w:rsidRPr="00037671">
              <w:rPr>
                <w:sz w:val="20"/>
                <w:szCs w:val="20"/>
              </w:rPr>
              <w:t>2.</w:t>
            </w:r>
            <w:r w:rsidR="004358E8">
              <w:rPr>
                <w:sz w:val="20"/>
                <w:szCs w:val="20"/>
              </w:rPr>
              <w:t>3</w:t>
            </w:r>
            <w:r w:rsidRPr="00037671">
              <w:rPr>
                <w:sz w:val="20"/>
                <w:szCs w:val="20"/>
              </w:rPr>
              <w:t xml:space="preserve">.1 Multisectoral policy </w:t>
            </w:r>
            <w:r w:rsidR="003E0764" w:rsidRPr="00037671">
              <w:rPr>
                <w:sz w:val="20"/>
                <w:szCs w:val="20"/>
              </w:rPr>
              <w:t xml:space="preserve">and innovation </w:t>
            </w:r>
            <w:r w:rsidRPr="00037671">
              <w:rPr>
                <w:sz w:val="20"/>
                <w:szCs w:val="20"/>
              </w:rPr>
              <w:t xml:space="preserve">platforms organized </w:t>
            </w:r>
            <w:r w:rsidR="003838CB">
              <w:rPr>
                <w:sz w:val="20"/>
                <w:szCs w:val="20"/>
              </w:rPr>
              <w:t xml:space="preserve">in the Indus Delta and </w:t>
            </w:r>
            <w:r w:rsidRPr="00037671">
              <w:rPr>
                <w:sz w:val="20"/>
                <w:szCs w:val="20"/>
              </w:rPr>
              <w:t>nationally</w:t>
            </w:r>
          </w:p>
          <w:p w14:paraId="09530F0F" w14:textId="77777777" w:rsidR="006C657E" w:rsidRPr="00037671" w:rsidRDefault="006C657E" w:rsidP="006C657E">
            <w:pPr>
              <w:rPr>
                <w:sz w:val="20"/>
                <w:szCs w:val="20"/>
              </w:rPr>
            </w:pPr>
          </w:p>
          <w:p w14:paraId="52756B18" w14:textId="77777777" w:rsidR="006C657E" w:rsidRPr="00037671" w:rsidRDefault="004358E8" w:rsidP="006C657E">
            <w:pPr>
              <w:rPr>
                <w:sz w:val="20"/>
                <w:szCs w:val="20"/>
              </w:rPr>
            </w:pPr>
            <w:r>
              <w:rPr>
                <w:sz w:val="20"/>
                <w:szCs w:val="20"/>
              </w:rPr>
              <w:t>2.3</w:t>
            </w:r>
            <w:r w:rsidR="006C657E" w:rsidRPr="00037671">
              <w:rPr>
                <w:sz w:val="20"/>
                <w:szCs w:val="20"/>
              </w:rPr>
              <w:t>.2 Relevant project and portfolio experiences systematized and codified for dissemination to policy</w:t>
            </w:r>
            <w:r w:rsidR="003E0764" w:rsidRPr="00037671">
              <w:rPr>
                <w:sz w:val="20"/>
                <w:szCs w:val="20"/>
              </w:rPr>
              <w:t xml:space="preserve"> and innovation</w:t>
            </w:r>
            <w:r w:rsidR="006C657E" w:rsidRPr="00037671">
              <w:rPr>
                <w:sz w:val="20"/>
                <w:szCs w:val="20"/>
              </w:rPr>
              <w:t xml:space="preserve"> platform participants as well as community organizations and networks and second level organizations</w:t>
            </w:r>
          </w:p>
          <w:p w14:paraId="7D9A5DD8" w14:textId="77777777" w:rsidR="006C657E" w:rsidRPr="00BF5082" w:rsidRDefault="006C657E" w:rsidP="00FC3858">
            <w:pPr>
              <w:rPr>
                <w:color w:val="2F5496" w:themeColor="accent5" w:themeShade="BF"/>
                <w:sz w:val="20"/>
                <w:szCs w:val="20"/>
              </w:rPr>
            </w:pPr>
          </w:p>
        </w:tc>
        <w:tc>
          <w:tcPr>
            <w:tcW w:w="387" w:type="pct"/>
            <w:shd w:val="clear" w:color="auto" w:fill="FFFFFF"/>
          </w:tcPr>
          <w:p w14:paraId="260F176A" w14:textId="77777777" w:rsidR="006C657E" w:rsidRPr="00AA7BC9" w:rsidRDefault="006C657E" w:rsidP="006C657E">
            <w:pPr>
              <w:rPr>
                <w:color w:val="000000"/>
                <w:sz w:val="20"/>
                <w:szCs w:val="20"/>
              </w:rPr>
            </w:pPr>
            <w:r w:rsidRPr="00AA7BC9">
              <w:rPr>
                <w:color w:val="000000"/>
                <w:sz w:val="20"/>
                <w:szCs w:val="20"/>
              </w:rPr>
              <w:lastRenderedPageBreak/>
              <w:t>GEF</w:t>
            </w:r>
          </w:p>
        </w:tc>
        <w:tc>
          <w:tcPr>
            <w:tcW w:w="543" w:type="pct"/>
            <w:shd w:val="clear" w:color="auto" w:fill="FFFFFF"/>
          </w:tcPr>
          <w:p w14:paraId="2C01FF5F" w14:textId="77777777" w:rsidR="006C657E" w:rsidRPr="005A20BD" w:rsidRDefault="00FB2563" w:rsidP="006C657E">
            <w:pPr>
              <w:jc w:val="right"/>
              <w:rPr>
                <w:color w:val="000000"/>
                <w:sz w:val="20"/>
                <w:szCs w:val="20"/>
              </w:rPr>
            </w:pPr>
            <w:r>
              <w:rPr>
                <w:color w:val="000000"/>
                <w:sz w:val="20"/>
                <w:szCs w:val="20"/>
              </w:rPr>
              <w:t>1,519,843</w:t>
            </w:r>
          </w:p>
        </w:tc>
        <w:tc>
          <w:tcPr>
            <w:tcW w:w="516" w:type="pct"/>
            <w:shd w:val="clear" w:color="auto" w:fill="FFFFFF"/>
          </w:tcPr>
          <w:p w14:paraId="63AEAC63" w14:textId="77777777" w:rsidR="006C657E" w:rsidRPr="005A20BD" w:rsidRDefault="00DF4727" w:rsidP="006C657E">
            <w:pPr>
              <w:jc w:val="right"/>
              <w:rPr>
                <w:color w:val="000000"/>
                <w:sz w:val="20"/>
                <w:szCs w:val="20"/>
              </w:rPr>
            </w:pPr>
            <w:r>
              <w:rPr>
                <w:color w:val="000000"/>
                <w:sz w:val="20"/>
                <w:szCs w:val="20"/>
              </w:rPr>
              <w:t>1,714,286</w:t>
            </w:r>
          </w:p>
        </w:tc>
        <w:bookmarkStart w:id="5" w:name="_GoBack"/>
        <w:bookmarkEnd w:id="5"/>
      </w:tr>
      <w:tr w:rsidR="006C657E" w:rsidRPr="005A20BD" w14:paraId="35386751" w14:textId="77777777" w:rsidTr="007D783D">
        <w:trPr>
          <w:jc w:val="center"/>
        </w:trPr>
        <w:tc>
          <w:tcPr>
            <w:tcW w:w="3554" w:type="pct"/>
            <w:gridSpan w:val="4"/>
            <w:tcBorders>
              <w:bottom w:val="single" w:sz="4" w:space="0" w:color="auto"/>
            </w:tcBorders>
            <w:shd w:val="clear" w:color="auto" w:fill="FFFFFF"/>
          </w:tcPr>
          <w:p w14:paraId="1F6BF775" w14:textId="77777777" w:rsidR="006C657E" w:rsidRPr="005A20BD" w:rsidRDefault="006C657E" w:rsidP="006C657E">
            <w:pPr>
              <w:jc w:val="right"/>
              <w:rPr>
                <w:color w:val="000000"/>
                <w:sz w:val="20"/>
                <w:szCs w:val="20"/>
              </w:rPr>
            </w:pPr>
            <w:r w:rsidRPr="005A20BD">
              <w:rPr>
                <w:color w:val="000000"/>
                <w:sz w:val="20"/>
                <w:szCs w:val="20"/>
              </w:rPr>
              <w:lastRenderedPageBreak/>
              <w:t>Subtotal</w:t>
            </w:r>
          </w:p>
        </w:tc>
        <w:tc>
          <w:tcPr>
            <w:tcW w:w="387" w:type="pct"/>
            <w:tcBorders>
              <w:bottom w:val="single" w:sz="4" w:space="0" w:color="auto"/>
            </w:tcBorders>
            <w:shd w:val="clear" w:color="auto" w:fill="FFFFFF"/>
          </w:tcPr>
          <w:p w14:paraId="0C00F748" w14:textId="77777777" w:rsidR="006C657E" w:rsidRPr="005A20BD" w:rsidRDefault="006C657E" w:rsidP="006C657E">
            <w:pPr>
              <w:jc w:val="right"/>
              <w:rPr>
                <w:color w:val="000000"/>
                <w:sz w:val="20"/>
                <w:szCs w:val="20"/>
              </w:rPr>
            </w:pPr>
          </w:p>
        </w:tc>
        <w:tc>
          <w:tcPr>
            <w:tcW w:w="543" w:type="pct"/>
            <w:tcBorders>
              <w:bottom w:val="single" w:sz="4" w:space="0" w:color="auto"/>
            </w:tcBorders>
            <w:shd w:val="clear" w:color="auto" w:fill="FFFFFF"/>
          </w:tcPr>
          <w:p w14:paraId="1C1B4C57" w14:textId="77777777" w:rsidR="006C657E" w:rsidRPr="0068087B" w:rsidRDefault="0068087B" w:rsidP="006C657E">
            <w:pPr>
              <w:jc w:val="right"/>
              <w:rPr>
                <w:color w:val="000000"/>
                <w:sz w:val="20"/>
                <w:szCs w:val="20"/>
              </w:rPr>
            </w:pPr>
            <w:r w:rsidRPr="0068087B">
              <w:rPr>
                <w:color w:val="000000"/>
                <w:sz w:val="20"/>
                <w:szCs w:val="20"/>
              </w:rPr>
              <w:t>2,533,072</w:t>
            </w:r>
          </w:p>
        </w:tc>
        <w:tc>
          <w:tcPr>
            <w:tcW w:w="516" w:type="pct"/>
            <w:tcBorders>
              <w:bottom w:val="single" w:sz="4" w:space="0" w:color="auto"/>
            </w:tcBorders>
            <w:shd w:val="clear" w:color="auto" w:fill="FFFFFF"/>
          </w:tcPr>
          <w:p w14:paraId="5E4C6E82" w14:textId="77777777" w:rsidR="006C657E" w:rsidRPr="00DF4727" w:rsidRDefault="003E1872" w:rsidP="003E1872">
            <w:pPr>
              <w:jc w:val="right"/>
              <w:rPr>
                <w:color w:val="000000"/>
                <w:sz w:val="20"/>
                <w:szCs w:val="20"/>
              </w:rPr>
            </w:pPr>
            <w:r>
              <w:rPr>
                <w:color w:val="000000"/>
                <w:sz w:val="20"/>
                <w:szCs w:val="20"/>
              </w:rPr>
              <w:t>2,882</w:t>
            </w:r>
            <w:r w:rsidR="00DF4727" w:rsidRPr="00DF4727">
              <w:rPr>
                <w:color w:val="000000"/>
                <w:sz w:val="20"/>
                <w:szCs w:val="20"/>
              </w:rPr>
              <w:t>,143</w:t>
            </w:r>
          </w:p>
        </w:tc>
      </w:tr>
      <w:tr w:rsidR="006C657E" w:rsidRPr="005A20BD" w14:paraId="6EC35757" w14:textId="77777777" w:rsidTr="007D783D">
        <w:trPr>
          <w:jc w:val="center"/>
        </w:trPr>
        <w:tc>
          <w:tcPr>
            <w:tcW w:w="3554" w:type="pct"/>
            <w:gridSpan w:val="4"/>
            <w:tcBorders>
              <w:top w:val="single" w:sz="4" w:space="0" w:color="auto"/>
              <w:left w:val="single" w:sz="4" w:space="0" w:color="auto"/>
              <w:bottom w:val="single" w:sz="4" w:space="0" w:color="auto"/>
              <w:right w:val="single" w:sz="4" w:space="0" w:color="auto"/>
            </w:tcBorders>
            <w:shd w:val="clear" w:color="auto" w:fill="FFFFFF"/>
          </w:tcPr>
          <w:p w14:paraId="4FE04C17" w14:textId="77777777" w:rsidR="006C657E" w:rsidRPr="005A20BD" w:rsidRDefault="006C657E" w:rsidP="006C657E">
            <w:pPr>
              <w:jc w:val="right"/>
              <w:rPr>
                <w:color w:val="000000"/>
                <w:sz w:val="20"/>
                <w:szCs w:val="20"/>
              </w:rPr>
            </w:pPr>
            <w:r w:rsidRPr="005A20BD">
              <w:rPr>
                <w:color w:val="000000"/>
                <w:sz w:val="20"/>
                <w:szCs w:val="20"/>
              </w:rPr>
              <w:t>Project Management Cost (PMC)</w:t>
            </w:r>
          </w:p>
        </w:tc>
        <w:tc>
          <w:tcPr>
            <w:tcW w:w="387" w:type="pct"/>
            <w:tcBorders>
              <w:top w:val="single" w:sz="4" w:space="0" w:color="auto"/>
              <w:left w:val="single" w:sz="4" w:space="0" w:color="auto"/>
              <w:bottom w:val="single" w:sz="4" w:space="0" w:color="auto"/>
            </w:tcBorders>
            <w:shd w:val="clear" w:color="auto" w:fill="FFFFFF"/>
          </w:tcPr>
          <w:p w14:paraId="6AD3FB00" w14:textId="77777777" w:rsidR="006C657E" w:rsidRPr="005A20BD" w:rsidRDefault="006C657E" w:rsidP="006C657E">
            <w:pPr>
              <w:rPr>
                <w:color w:val="000000"/>
              </w:rPr>
            </w:pPr>
          </w:p>
        </w:tc>
        <w:tc>
          <w:tcPr>
            <w:tcW w:w="543" w:type="pct"/>
            <w:tcBorders>
              <w:top w:val="single" w:sz="4" w:space="0" w:color="auto"/>
              <w:bottom w:val="single" w:sz="4" w:space="0" w:color="auto"/>
              <w:right w:val="single" w:sz="4" w:space="0" w:color="auto"/>
            </w:tcBorders>
            <w:shd w:val="clear" w:color="auto" w:fill="FFFFFF"/>
          </w:tcPr>
          <w:p w14:paraId="61511760" w14:textId="77777777" w:rsidR="006C657E" w:rsidRPr="005A20BD" w:rsidRDefault="0068087B" w:rsidP="006C657E">
            <w:pPr>
              <w:jc w:val="right"/>
              <w:rPr>
                <w:color w:val="000000"/>
                <w:sz w:val="20"/>
                <w:szCs w:val="20"/>
              </w:rPr>
            </w:pPr>
            <w:r>
              <w:rPr>
                <w:color w:val="000000"/>
                <w:sz w:val="20"/>
                <w:szCs w:val="20"/>
              </w:rPr>
              <w:t>126,654</w:t>
            </w:r>
          </w:p>
        </w:tc>
        <w:tc>
          <w:tcPr>
            <w:tcW w:w="516" w:type="pct"/>
            <w:tcBorders>
              <w:top w:val="single" w:sz="4" w:space="0" w:color="auto"/>
              <w:left w:val="single" w:sz="4" w:space="0" w:color="auto"/>
              <w:bottom w:val="single" w:sz="4" w:space="0" w:color="auto"/>
              <w:right w:val="single" w:sz="4" w:space="0" w:color="auto"/>
            </w:tcBorders>
            <w:shd w:val="clear" w:color="auto" w:fill="FFFFFF"/>
          </w:tcPr>
          <w:p w14:paraId="7EFA98C2" w14:textId="77777777" w:rsidR="006C657E" w:rsidRPr="005A20BD" w:rsidRDefault="00DF4727" w:rsidP="006C657E">
            <w:pPr>
              <w:jc w:val="right"/>
              <w:rPr>
                <w:color w:val="000000"/>
                <w:sz w:val="20"/>
                <w:szCs w:val="20"/>
              </w:rPr>
            </w:pPr>
            <w:r>
              <w:rPr>
                <w:color w:val="000000"/>
                <w:sz w:val="20"/>
                <w:szCs w:val="20"/>
              </w:rPr>
              <w:t>142,857</w:t>
            </w:r>
          </w:p>
        </w:tc>
      </w:tr>
      <w:tr w:rsidR="006C657E" w:rsidRPr="005A20BD" w14:paraId="12125B8F" w14:textId="77777777" w:rsidTr="007D783D">
        <w:trPr>
          <w:jc w:val="center"/>
        </w:trPr>
        <w:tc>
          <w:tcPr>
            <w:tcW w:w="3554" w:type="pct"/>
            <w:gridSpan w:val="4"/>
            <w:tcBorders>
              <w:top w:val="single" w:sz="4" w:space="0" w:color="auto"/>
              <w:bottom w:val="double" w:sz="4" w:space="0" w:color="auto"/>
            </w:tcBorders>
            <w:shd w:val="clear" w:color="auto" w:fill="FFFFFF"/>
          </w:tcPr>
          <w:p w14:paraId="56FA9107" w14:textId="77777777" w:rsidR="006C657E" w:rsidRPr="00A0146F" w:rsidRDefault="006C657E" w:rsidP="006C657E">
            <w:pPr>
              <w:jc w:val="right"/>
              <w:rPr>
                <w:b/>
                <w:color w:val="000000"/>
                <w:sz w:val="20"/>
                <w:szCs w:val="20"/>
              </w:rPr>
            </w:pPr>
            <w:r w:rsidRPr="00A0146F">
              <w:rPr>
                <w:b/>
                <w:color w:val="000000"/>
                <w:sz w:val="20"/>
                <w:szCs w:val="20"/>
              </w:rPr>
              <w:t>Total Project Cost</w:t>
            </w:r>
          </w:p>
        </w:tc>
        <w:tc>
          <w:tcPr>
            <w:tcW w:w="387" w:type="pct"/>
            <w:tcBorders>
              <w:top w:val="single" w:sz="4" w:space="0" w:color="auto"/>
              <w:bottom w:val="double" w:sz="4" w:space="0" w:color="auto"/>
            </w:tcBorders>
            <w:shd w:val="clear" w:color="auto" w:fill="FFFFFF"/>
          </w:tcPr>
          <w:p w14:paraId="659A8D16" w14:textId="77777777" w:rsidR="006C657E" w:rsidRPr="005A20BD" w:rsidRDefault="006C657E" w:rsidP="006C657E">
            <w:pPr>
              <w:jc w:val="right"/>
              <w:rPr>
                <w:color w:val="000000"/>
                <w:sz w:val="20"/>
                <w:szCs w:val="20"/>
              </w:rPr>
            </w:pPr>
          </w:p>
        </w:tc>
        <w:tc>
          <w:tcPr>
            <w:tcW w:w="543" w:type="pct"/>
            <w:tcBorders>
              <w:top w:val="single" w:sz="4" w:space="0" w:color="auto"/>
              <w:bottom w:val="double" w:sz="4" w:space="0" w:color="auto"/>
            </w:tcBorders>
            <w:shd w:val="clear" w:color="auto" w:fill="FFFFFF"/>
          </w:tcPr>
          <w:p w14:paraId="75237322" w14:textId="77777777" w:rsidR="006C657E" w:rsidRPr="005A20BD" w:rsidRDefault="0068087B" w:rsidP="006C657E">
            <w:pPr>
              <w:jc w:val="right"/>
              <w:rPr>
                <w:color w:val="000000"/>
                <w:sz w:val="20"/>
                <w:szCs w:val="20"/>
              </w:rPr>
            </w:pPr>
            <w:r>
              <w:rPr>
                <w:color w:val="000000"/>
                <w:sz w:val="20"/>
                <w:szCs w:val="20"/>
              </w:rPr>
              <w:t>2,659,726</w:t>
            </w:r>
          </w:p>
        </w:tc>
        <w:tc>
          <w:tcPr>
            <w:tcW w:w="516" w:type="pct"/>
            <w:tcBorders>
              <w:top w:val="single" w:sz="4" w:space="0" w:color="auto"/>
              <w:bottom w:val="double" w:sz="4" w:space="0" w:color="auto"/>
            </w:tcBorders>
            <w:shd w:val="clear" w:color="auto" w:fill="FFFFFF"/>
          </w:tcPr>
          <w:p w14:paraId="6C04E000" w14:textId="77777777" w:rsidR="006C657E" w:rsidRPr="005A20BD" w:rsidRDefault="00DF4727" w:rsidP="003E1872">
            <w:pPr>
              <w:jc w:val="right"/>
              <w:rPr>
                <w:color w:val="000000"/>
                <w:sz w:val="20"/>
                <w:szCs w:val="20"/>
              </w:rPr>
            </w:pPr>
            <w:r>
              <w:rPr>
                <w:color w:val="000000"/>
                <w:sz w:val="20"/>
                <w:szCs w:val="20"/>
              </w:rPr>
              <w:t>3,0</w:t>
            </w:r>
            <w:r w:rsidR="003E1872">
              <w:rPr>
                <w:color w:val="000000"/>
                <w:sz w:val="20"/>
                <w:szCs w:val="20"/>
              </w:rPr>
              <w:t>25</w:t>
            </w:r>
            <w:r>
              <w:rPr>
                <w:color w:val="000000"/>
                <w:sz w:val="20"/>
                <w:szCs w:val="20"/>
              </w:rPr>
              <w:t>,000</w:t>
            </w:r>
          </w:p>
        </w:tc>
      </w:tr>
    </w:tbl>
    <w:p w14:paraId="654F44A7" w14:textId="77777777" w:rsidR="006E694C" w:rsidRPr="006E694C" w:rsidRDefault="006E694C" w:rsidP="006E694C"/>
    <w:p w14:paraId="2D09B45A" w14:textId="77777777" w:rsidR="00007668" w:rsidRPr="006E694C" w:rsidRDefault="00155122" w:rsidP="006E694C">
      <w:pPr>
        <w:pStyle w:val="GEFInstruction"/>
        <w:ind w:left="-720"/>
        <w:rPr>
          <w:b/>
          <w:smallCaps/>
          <w:sz w:val="22"/>
        </w:rPr>
      </w:pPr>
      <w:r w:rsidRPr="006E694C">
        <w:rPr>
          <w:b/>
          <w:smallCaps/>
          <w:sz w:val="22"/>
        </w:rPr>
        <w:t xml:space="preserve">C. </w:t>
      </w:r>
      <w:r w:rsidR="00407952" w:rsidRPr="006E694C">
        <w:rPr>
          <w:b/>
          <w:smallCaps/>
          <w:sz w:val="22"/>
        </w:rPr>
        <w:t>Indicative</w:t>
      </w:r>
      <w:r w:rsidR="007D2EF6" w:rsidRPr="006E694C">
        <w:rPr>
          <w:b/>
          <w:smallCaps/>
          <w:sz w:val="22"/>
        </w:rPr>
        <w:t xml:space="preserve"> sources of </w:t>
      </w:r>
      <w:r w:rsidR="00407952" w:rsidRPr="006E694C">
        <w:rPr>
          <w:b/>
          <w:smallCaps/>
          <w:sz w:val="22"/>
        </w:rPr>
        <w:t xml:space="preserve"> </w:t>
      </w:r>
      <w:hyperlink r:id="rId12" w:history="1">
        <w:r w:rsidR="00407952" w:rsidRPr="006E694C">
          <w:rPr>
            <w:rStyle w:val="Hyperlink"/>
            <w:b/>
            <w:smallCaps/>
            <w:sz w:val="22"/>
          </w:rPr>
          <w:t>Co-financing</w:t>
        </w:r>
      </w:hyperlink>
      <w:r w:rsidR="00407952" w:rsidRPr="006E694C">
        <w:rPr>
          <w:b/>
          <w:smallCaps/>
          <w:sz w:val="22"/>
        </w:rPr>
        <w:t xml:space="preserve"> for the project by </w:t>
      </w:r>
      <w:r w:rsidR="005942E4" w:rsidRPr="006E694C">
        <w:rPr>
          <w:b/>
          <w:smallCaps/>
          <w:sz w:val="22"/>
        </w:rPr>
        <w:t xml:space="preserve">name and by </w:t>
      </w:r>
      <w:r w:rsidR="007D2EF6" w:rsidRPr="006E694C">
        <w:rPr>
          <w:b/>
          <w:smallCaps/>
          <w:sz w:val="22"/>
        </w:rPr>
        <w:t>type</w:t>
      </w:r>
      <w:r w:rsidR="005942E4" w:rsidRPr="006E694C">
        <w:rPr>
          <w:b/>
          <w:smallCaps/>
          <w:sz w:val="22"/>
        </w:rPr>
        <w:t>,</w:t>
      </w:r>
      <w:r w:rsidR="00407952" w:rsidRPr="006E694C">
        <w:rPr>
          <w:b/>
          <w:smallCaps/>
          <w:sz w:val="22"/>
        </w:rPr>
        <w:t xml:space="preserve"> if </w:t>
      </w:r>
      <w:r w:rsidR="007D2EF6" w:rsidRPr="006E694C">
        <w:rPr>
          <w:b/>
          <w:smallCaps/>
          <w:sz w:val="22"/>
        </w:rPr>
        <w:t>available</w:t>
      </w:r>
      <w:r w:rsidR="00007668" w:rsidRPr="006E694C">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1"/>
        <w:gridCol w:w="3825"/>
        <w:gridCol w:w="2125"/>
        <w:gridCol w:w="1293"/>
      </w:tblGrid>
      <w:tr w:rsidR="00407952" w:rsidRPr="005A20BD" w14:paraId="3C6AFC98" w14:textId="77777777" w:rsidTr="00A0146F">
        <w:trPr>
          <w:cantSplit/>
        </w:trPr>
        <w:tc>
          <w:tcPr>
            <w:tcW w:w="1237" w:type="pct"/>
            <w:vAlign w:val="center"/>
          </w:tcPr>
          <w:p w14:paraId="6858B9EF" w14:textId="77777777"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7" w:type="pct"/>
            <w:vAlign w:val="center"/>
          </w:tcPr>
          <w:p w14:paraId="2EE1EC7A" w14:textId="77777777"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104" w:type="pct"/>
            <w:shd w:val="clear" w:color="auto" w:fill="auto"/>
            <w:vAlign w:val="center"/>
          </w:tcPr>
          <w:p w14:paraId="2C39D851" w14:textId="77777777"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2" w:type="pct"/>
            <w:vAlign w:val="center"/>
          </w:tcPr>
          <w:p w14:paraId="422C66A7" w14:textId="77777777"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FB0006" w14:paraId="0B3DC7A9" w14:textId="77777777" w:rsidTr="00A0146F">
        <w:trPr>
          <w:cantSplit/>
        </w:trPr>
        <w:tc>
          <w:tcPr>
            <w:tcW w:w="1237" w:type="pct"/>
          </w:tcPr>
          <w:p w14:paraId="6F692A95" w14:textId="77777777" w:rsidR="00B60615" w:rsidRPr="00FB0006" w:rsidRDefault="00FB0006" w:rsidP="0014041E">
            <w:pPr>
              <w:rPr>
                <w:color w:val="000000"/>
                <w:sz w:val="20"/>
                <w:szCs w:val="20"/>
              </w:rPr>
            </w:pPr>
            <w:r w:rsidRPr="00FB0006">
              <w:rPr>
                <w:color w:val="000000"/>
                <w:sz w:val="20"/>
                <w:szCs w:val="20"/>
              </w:rPr>
              <w:t>CSO</w:t>
            </w:r>
            <w:r w:rsidR="00890304">
              <w:rPr>
                <w:color w:val="000000"/>
                <w:sz w:val="20"/>
                <w:szCs w:val="20"/>
              </w:rPr>
              <w:t>s</w:t>
            </w:r>
          </w:p>
        </w:tc>
        <w:tc>
          <w:tcPr>
            <w:tcW w:w="1987" w:type="pct"/>
          </w:tcPr>
          <w:p w14:paraId="30938E64" w14:textId="77777777" w:rsidR="00B60615" w:rsidRPr="00FB0006" w:rsidRDefault="00FB0006" w:rsidP="00652C4D">
            <w:pPr>
              <w:rPr>
                <w:color w:val="000000"/>
                <w:sz w:val="20"/>
                <w:szCs w:val="20"/>
              </w:rPr>
            </w:pPr>
            <w:r w:rsidRPr="00FB0006">
              <w:rPr>
                <w:color w:val="000000"/>
                <w:sz w:val="20"/>
                <w:szCs w:val="20"/>
              </w:rPr>
              <w:t>Grantee Organizations</w:t>
            </w:r>
          </w:p>
        </w:tc>
        <w:tc>
          <w:tcPr>
            <w:tcW w:w="1104" w:type="pct"/>
            <w:shd w:val="clear" w:color="auto" w:fill="auto"/>
          </w:tcPr>
          <w:p w14:paraId="27CA5A56" w14:textId="77777777" w:rsidR="00B60615" w:rsidRPr="00FB0006" w:rsidRDefault="00FB0006" w:rsidP="0014041E">
            <w:pPr>
              <w:rPr>
                <w:color w:val="000000"/>
                <w:sz w:val="20"/>
                <w:szCs w:val="20"/>
              </w:rPr>
            </w:pPr>
            <w:r w:rsidRPr="00FB0006">
              <w:rPr>
                <w:color w:val="000000"/>
                <w:sz w:val="20"/>
                <w:szCs w:val="20"/>
              </w:rPr>
              <w:t>Cash</w:t>
            </w:r>
          </w:p>
        </w:tc>
        <w:tc>
          <w:tcPr>
            <w:tcW w:w="672" w:type="pct"/>
          </w:tcPr>
          <w:p w14:paraId="18F85E13" w14:textId="77777777" w:rsidR="00B60615" w:rsidRPr="00FB0006" w:rsidRDefault="00B11415" w:rsidP="00C7494B">
            <w:pPr>
              <w:ind w:left="-6"/>
              <w:jc w:val="right"/>
              <w:rPr>
                <w:color w:val="000000"/>
                <w:sz w:val="20"/>
                <w:szCs w:val="20"/>
              </w:rPr>
            </w:pPr>
            <w:r>
              <w:rPr>
                <w:color w:val="000000"/>
                <w:sz w:val="20"/>
                <w:szCs w:val="20"/>
              </w:rPr>
              <w:t>750,000</w:t>
            </w:r>
          </w:p>
        </w:tc>
      </w:tr>
      <w:tr w:rsidR="00CF11F1" w:rsidRPr="00FB0006" w14:paraId="44D98E4F" w14:textId="77777777" w:rsidTr="00A0146F">
        <w:trPr>
          <w:cantSplit/>
        </w:trPr>
        <w:tc>
          <w:tcPr>
            <w:tcW w:w="1237" w:type="pct"/>
          </w:tcPr>
          <w:p w14:paraId="5C21602E" w14:textId="77777777" w:rsidR="00CF11F1" w:rsidRPr="00FB0006" w:rsidRDefault="00FB0006">
            <w:pPr>
              <w:rPr>
                <w:color w:val="000000"/>
                <w:sz w:val="20"/>
                <w:szCs w:val="20"/>
              </w:rPr>
            </w:pPr>
            <w:r w:rsidRPr="00FB0006">
              <w:rPr>
                <w:color w:val="000000"/>
                <w:sz w:val="20"/>
                <w:szCs w:val="20"/>
              </w:rPr>
              <w:t>CSO</w:t>
            </w:r>
            <w:r w:rsidR="00890304">
              <w:rPr>
                <w:color w:val="000000"/>
                <w:sz w:val="20"/>
                <w:szCs w:val="20"/>
              </w:rPr>
              <w:t>s</w:t>
            </w:r>
          </w:p>
        </w:tc>
        <w:tc>
          <w:tcPr>
            <w:tcW w:w="1987" w:type="pct"/>
          </w:tcPr>
          <w:p w14:paraId="0773B0FC" w14:textId="77777777" w:rsidR="00CF11F1" w:rsidRPr="00FB0006" w:rsidRDefault="00FB0006" w:rsidP="00407952">
            <w:pPr>
              <w:rPr>
                <w:color w:val="000000"/>
                <w:sz w:val="20"/>
                <w:szCs w:val="20"/>
              </w:rPr>
            </w:pPr>
            <w:r w:rsidRPr="00FB0006">
              <w:rPr>
                <w:color w:val="000000"/>
                <w:sz w:val="20"/>
                <w:szCs w:val="20"/>
              </w:rPr>
              <w:t xml:space="preserve">Grantee Organizations </w:t>
            </w:r>
          </w:p>
        </w:tc>
        <w:tc>
          <w:tcPr>
            <w:tcW w:w="1104" w:type="pct"/>
            <w:shd w:val="clear" w:color="auto" w:fill="auto"/>
          </w:tcPr>
          <w:p w14:paraId="7C597914" w14:textId="77777777" w:rsidR="00CF11F1" w:rsidRPr="00FB0006" w:rsidRDefault="00FB0006">
            <w:pPr>
              <w:rPr>
                <w:color w:val="000000"/>
                <w:sz w:val="20"/>
                <w:szCs w:val="20"/>
              </w:rPr>
            </w:pPr>
            <w:r w:rsidRPr="00FB0006">
              <w:rPr>
                <w:color w:val="000000"/>
                <w:sz w:val="20"/>
                <w:szCs w:val="20"/>
              </w:rPr>
              <w:t xml:space="preserve">In-kind </w:t>
            </w:r>
          </w:p>
        </w:tc>
        <w:tc>
          <w:tcPr>
            <w:tcW w:w="672" w:type="pct"/>
          </w:tcPr>
          <w:p w14:paraId="0F86E3B0" w14:textId="77777777" w:rsidR="00CF11F1" w:rsidRPr="00FB0006" w:rsidRDefault="00B11415" w:rsidP="00407952">
            <w:pPr>
              <w:ind w:left="-6"/>
              <w:jc w:val="right"/>
              <w:rPr>
                <w:color w:val="000000"/>
                <w:sz w:val="20"/>
                <w:szCs w:val="20"/>
              </w:rPr>
            </w:pPr>
            <w:r>
              <w:rPr>
                <w:color w:val="000000"/>
                <w:sz w:val="20"/>
                <w:szCs w:val="20"/>
              </w:rPr>
              <w:t>750,000</w:t>
            </w:r>
          </w:p>
        </w:tc>
      </w:tr>
      <w:tr w:rsidR="00CF11F1" w:rsidRPr="00FB0006" w14:paraId="0F388847" w14:textId="77777777" w:rsidTr="00A0146F">
        <w:trPr>
          <w:cantSplit/>
        </w:trPr>
        <w:tc>
          <w:tcPr>
            <w:tcW w:w="1237" w:type="pct"/>
          </w:tcPr>
          <w:p w14:paraId="69354F74" w14:textId="77777777" w:rsidR="00CF11F1" w:rsidRPr="00FB0006" w:rsidRDefault="00FB0006">
            <w:pPr>
              <w:rPr>
                <w:color w:val="000000"/>
                <w:sz w:val="20"/>
                <w:szCs w:val="20"/>
              </w:rPr>
            </w:pPr>
            <w:r w:rsidRPr="00FB0006">
              <w:rPr>
                <w:color w:val="000000"/>
                <w:sz w:val="20"/>
                <w:szCs w:val="20"/>
              </w:rPr>
              <w:t>GEF Agency</w:t>
            </w:r>
          </w:p>
        </w:tc>
        <w:tc>
          <w:tcPr>
            <w:tcW w:w="1987" w:type="pct"/>
          </w:tcPr>
          <w:p w14:paraId="3D35FE6A" w14:textId="77777777" w:rsidR="00CF11F1" w:rsidRPr="00FB0006" w:rsidRDefault="00FB0006" w:rsidP="00407952">
            <w:pPr>
              <w:rPr>
                <w:color w:val="000000"/>
                <w:sz w:val="20"/>
                <w:szCs w:val="20"/>
              </w:rPr>
            </w:pPr>
            <w:r w:rsidRPr="00FB0006">
              <w:rPr>
                <w:color w:val="000000"/>
                <w:sz w:val="20"/>
                <w:szCs w:val="20"/>
              </w:rPr>
              <w:t>UNDP</w:t>
            </w:r>
          </w:p>
        </w:tc>
        <w:tc>
          <w:tcPr>
            <w:tcW w:w="1104" w:type="pct"/>
            <w:shd w:val="clear" w:color="auto" w:fill="auto"/>
          </w:tcPr>
          <w:p w14:paraId="5B6E0A37" w14:textId="77777777" w:rsidR="00CF11F1" w:rsidRPr="00FB0006" w:rsidRDefault="00ED0BFE">
            <w:pPr>
              <w:rPr>
                <w:color w:val="000000"/>
                <w:sz w:val="20"/>
                <w:szCs w:val="20"/>
              </w:rPr>
            </w:pPr>
            <w:r>
              <w:rPr>
                <w:color w:val="000000"/>
                <w:sz w:val="20"/>
                <w:szCs w:val="20"/>
              </w:rPr>
              <w:t>In-kind</w:t>
            </w:r>
          </w:p>
        </w:tc>
        <w:tc>
          <w:tcPr>
            <w:tcW w:w="672" w:type="pct"/>
          </w:tcPr>
          <w:p w14:paraId="278AB46D" w14:textId="77777777" w:rsidR="00CF11F1" w:rsidRPr="00FB0006" w:rsidRDefault="003E1872" w:rsidP="00407952">
            <w:pPr>
              <w:ind w:left="-6"/>
              <w:jc w:val="right"/>
              <w:rPr>
                <w:color w:val="000000"/>
                <w:sz w:val="20"/>
                <w:szCs w:val="20"/>
              </w:rPr>
            </w:pPr>
            <w:r>
              <w:rPr>
                <w:color w:val="000000"/>
                <w:sz w:val="20"/>
                <w:szCs w:val="20"/>
              </w:rPr>
              <w:t>400</w:t>
            </w:r>
            <w:r w:rsidR="00B11415">
              <w:rPr>
                <w:color w:val="000000"/>
                <w:sz w:val="20"/>
                <w:szCs w:val="20"/>
              </w:rPr>
              <w:t>,000</w:t>
            </w:r>
          </w:p>
        </w:tc>
      </w:tr>
      <w:tr w:rsidR="00CF11F1" w:rsidRPr="00FB0006" w14:paraId="039DC2A3" w14:textId="77777777" w:rsidTr="00A0146F">
        <w:trPr>
          <w:cantSplit/>
        </w:trPr>
        <w:tc>
          <w:tcPr>
            <w:tcW w:w="1237" w:type="pct"/>
          </w:tcPr>
          <w:p w14:paraId="06D0B4A2" w14:textId="77777777" w:rsidR="00CF11F1" w:rsidRPr="00FB0006" w:rsidRDefault="00ED0BFE">
            <w:pPr>
              <w:rPr>
                <w:color w:val="000000"/>
                <w:sz w:val="20"/>
                <w:szCs w:val="20"/>
              </w:rPr>
            </w:pPr>
            <w:r>
              <w:rPr>
                <w:color w:val="000000"/>
                <w:sz w:val="20"/>
                <w:szCs w:val="20"/>
              </w:rPr>
              <w:t>GEF Agency</w:t>
            </w:r>
          </w:p>
        </w:tc>
        <w:tc>
          <w:tcPr>
            <w:tcW w:w="1987" w:type="pct"/>
          </w:tcPr>
          <w:p w14:paraId="0FAE5E1B" w14:textId="77777777" w:rsidR="00CF11F1" w:rsidRPr="00FB0006" w:rsidRDefault="00ED0BFE" w:rsidP="00407952">
            <w:pPr>
              <w:rPr>
                <w:color w:val="000000"/>
                <w:sz w:val="20"/>
                <w:szCs w:val="20"/>
              </w:rPr>
            </w:pPr>
            <w:r>
              <w:rPr>
                <w:color w:val="000000"/>
                <w:sz w:val="20"/>
                <w:szCs w:val="20"/>
              </w:rPr>
              <w:t>UNDP</w:t>
            </w:r>
          </w:p>
        </w:tc>
        <w:tc>
          <w:tcPr>
            <w:tcW w:w="1104" w:type="pct"/>
            <w:shd w:val="clear" w:color="auto" w:fill="auto"/>
          </w:tcPr>
          <w:p w14:paraId="2F5CEE94" w14:textId="77777777" w:rsidR="00CF11F1" w:rsidRPr="00FB0006" w:rsidRDefault="00ED0BFE">
            <w:pPr>
              <w:rPr>
                <w:color w:val="000000"/>
                <w:sz w:val="20"/>
                <w:szCs w:val="20"/>
              </w:rPr>
            </w:pPr>
            <w:r>
              <w:rPr>
                <w:color w:val="000000"/>
                <w:sz w:val="20"/>
                <w:szCs w:val="20"/>
              </w:rPr>
              <w:t>Cash</w:t>
            </w:r>
          </w:p>
        </w:tc>
        <w:tc>
          <w:tcPr>
            <w:tcW w:w="672" w:type="pct"/>
          </w:tcPr>
          <w:p w14:paraId="1B396328" w14:textId="77777777" w:rsidR="00CF11F1" w:rsidRPr="00FB0006" w:rsidRDefault="00ED0BFE" w:rsidP="00407952">
            <w:pPr>
              <w:ind w:left="-6"/>
              <w:jc w:val="right"/>
              <w:rPr>
                <w:color w:val="000000"/>
                <w:sz w:val="20"/>
                <w:szCs w:val="20"/>
              </w:rPr>
            </w:pPr>
            <w:r>
              <w:rPr>
                <w:color w:val="000000"/>
                <w:sz w:val="20"/>
                <w:szCs w:val="20"/>
              </w:rPr>
              <w:t>100,000</w:t>
            </w:r>
          </w:p>
        </w:tc>
      </w:tr>
      <w:tr w:rsidR="00A77FBC" w:rsidRPr="00A77FBC" w14:paraId="186845DD" w14:textId="77777777" w:rsidTr="00A0146F">
        <w:trPr>
          <w:cantSplit/>
        </w:trPr>
        <w:tc>
          <w:tcPr>
            <w:tcW w:w="1237" w:type="pct"/>
          </w:tcPr>
          <w:p w14:paraId="5640972B" w14:textId="77777777" w:rsidR="00CF11F1" w:rsidRPr="00A77FBC" w:rsidRDefault="00A255BD">
            <w:pPr>
              <w:rPr>
                <w:color w:val="000000"/>
                <w:sz w:val="20"/>
                <w:szCs w:val="20"/>
              </w:rPr>
            </w:pPr>
            <w:r w:rsidRPr="00A77FBC">
              <w:rPr>
                <w:color w:val="000000"/>
                <w:sz w:val="20"/>
                <w:szCs w:val="20"/>
              </w:rPr>
              <w:t xml:space="preserve">Private Sector </w:t>
            </w:r>
          </w:p>
        </w:tc>
        <w:tc>
          <w:tcPr>
            <w:tcW w:w="1987" w:type="pct"/>
          </w:tcPr>
          <w:p w14:paraId="06F4300E" w14:textId="77777777" w:rsidR="00CF11F1" w:rsidRPr="00A77FBC" w:rsidRDefault="00A255BD" w:rsidP="00336A88">
            <w:pPr>
              <w:rPr>
                <w:color w:val="000000"/>
                <w:sz w:val="20"/>
                <w:szCs w:val="20"/>
              </w:rPr>
            </w:pPr>
            <w:r w:rsidRPr="00A77FBC">
              <w:rPr>
                <w:color w:val="000000"/>
                <w:sz w:val="20"/>
                <w:szCs w:val="20"/>
              </w:rPr>
              <w:t>Shantech</w:t>
            </w:r>
          </w:p>
        </w:tc>
        <w:tc>
          <w:tcPr>
            <w:tcW w:w="1104" w:type="pct"/>
            <w:shd w:val="clear" w:color="auto" w:fill="auto"/>
          </w:tcPr>
          <w:p w14:paraId="60E43DFC" w14:textId="77777777" w:rsidR="00CF11F1" w:rsidRPr="00A77FBC" w:rsidRDefault="00A255BD">
            <w:pPr>
              <w:rPr>
                <w:color w:val="000000"/>
                <w:sz w:val="20"/>
                <w:szCs w:val="20"/>
              </w:rPr>
            </w:pPr>
            <w:r w:rsidRPr="00A77FBC">
              <w:rPr>
                <w:color w:val="000000"/>
                <w:sz w:val="20"/>
                <w:szCs w:val="20"/>
              </w:rPr>
              <w:t>In-kind</w:t>
            </w:r>
          </w:p>
        </w:tc>
        <w:tc>
          <w:tcPr>
            <w:tcW w:w="672" w:type="pct"/>
          </w:tcPr>
          <w:p w14:paraId="2F2ACF87" w14:textId="77777777" w:rsidR="00CF11F1" w:rsidRPr="00A77FBC" w:rsidRDefault="00A255BD" w:rsidP="00A77FBC">
            <w:pPr>
              <w:jc w:val="right"/>
              <w:rPr>
                <w:color w:val="000000"/>
                <w:sz w:val="20"/>
                <w:szCs w:val="20"/>
              </w:rPr>
            </w:pPr>
            <w:r w:rsidRPr="00A77FBC">
              <w:rPr>
                <w:color w:val="000000"/>
                <w:sz w:val="20"/>
                <w:szCs w:val="20"/>
              </w:rPr>
              <w:t>25,000</w:t>
            </w:r>
          </w:p>
        </w:tc>
      </w:tr>
      <w:tr w:rsidR="00A77FBC" w:rsidRPr="00A77FBC" w14:paraId="02103E8B" w14:textId="77777777" w:rsidTr="00A0146F">
        <w:trPr>
          <w:cantSplit/>
        </w:trPr>
        <w:tc>
          <w:tcPr>
            <w:tcW w:w="1237" w:type="pct"/>
          </w:tcPr>
          <w:p w14:paraId="734CDE43" w14:textId="77777777" w:rsidR="00A255BD" w:rsidRPr="00A77FBC" w:rsidRDefault="00A255BD">
            <w:pPr>
              <w:rPr>
                <w:color w:val="000000"/>
                <w:sz w:val="20"/>
                <w:szCs w:val="20"/>
              </w:rPr>
            </w:pPr>
            <w:r w:rsidRPr="00A77FBC">
              <w:rPr>
                <w:color w:val="000000"/>
                <w:sz w:val="20"/>
                <w:szCs w:val="20"/>
              </w:rPr>
              <w:t>Corporate sector</w:t>
            </w:r>
          </w:p>
        </w:tc>
        <w:tc>
          <w:tcPr>
            <w:tcW w:w="1987" w:type="pct"/>
          </w:tcPr>
          <w:p w14:paraId="66F7AC45" w14:textId="77777777" w:rsidR="00A255BD" w:rsidRPr="00A77FBC" w:rsidRDefault="00A255BD" w:rsidP="00336A88">
            <w:pPr>
              <w:rPr>
                <w:color w:val="000000"/>
                <w:sz w:val="20"/>
                <w:szCs w:val="20"/>
              </w:rPr>
            </w:pPr>
            <w:r w:rsidRPr="00A77FBC">
              <w:rPr>
                <w:color w:val="000000"/>
                <w:sz w:val="20"/>
                <w:szCs w:val="20"/>
              </w:rPr>
              <w:t>Pakistan Petroleum Limited</w:t>
            </w:r>
          </w:p>
        </w:tc>
        <w:tc>
          <w:tcPr>
            <w:tcW w:w="1104" w:type="pct"/>
            <w:shd w:val="clear" w:color="auto" w:fill="auto"/>
          </w:tcPr>
          <w:p w14:paraId="4698BDB0" w14:textId="77777777" w:rsidR="00A255BD" w:rsidRPr="00A77FBC" w:rsidRDefault="00A255BD">
            <w:pPr>
              <w:rPr>
                <w:color w:val="000000"/>
                <w:sz w:val="20"/>
                <w:szCs w:val="20"/>
              </w:rPr>
            </w:pPr>
            <w:r w:rsidRPr="00A77FBC">
              <w:rPr>
                <w:color w:val="000000"/>
                <w:sz w:val="20"/>
                <w:szCs w:val="20"/>
              </w:rPr>
              <w:t xml:space="preserve">Cash </w:t>
            </w:r>
          </w:p>
        </w:tc>
        <w:tc>
          <w:tcPr>
            <w:tcW w:w="672" w:type="pct"/>
          </w:tcPr>
          <w:p w14:paraId="6CB1F4FB" w14:textId="77777777" w:rsidR="00A255BD" w:rsidRPr="00A77FBC" w:rsidRDefault="00A255BD" w:rsidP="00A77FBC">
            <w:pPr>
              <w:jc w:val="right"/>
              <w:rPr>
                <w:color w:val="000000"/>
                <w:sz w:val="20"/>
                <w:szCs w:val="20"/>
              </w:rPr>
            </w:pPr>
            <w:r w:rsidRPr="00A77FBC">
              <w:rPr>
                <w:color w:val="000000"/>
                <w:sz w:val="20"/>
                <w:szCs w:val="20"/>
              </w:rPr>
              <w:t>500,000</w:t>
            </w:r>
          </w:p>
        </w:tc>
      </w:tr>
      <w:tr w:rsidR="00A77FBC" w:rsidRPr="00A77FBC" w14:paraId="509B1704" w14:textId="77777777" w:rsidTr="00A0146F">
        <w:trPr>
          <w:cantSplit/>
        </w:trPr>
        <w:tc>
          <w:tcPr>
            <w:tcW w:w="1237" w:type="pct"/>
          </w:tcPr>
          <w:p w14:paraId="443C09A0" w14:textId="77777777" w:rsidR="00CF11F1" w:rsidRPr="00A77FBC" w:rsidRDefault="00A255BD">
            <w:pPr>
              <w:rPr>
                <w:color w:val="000000"/>
                <w:sz w:val="20"/>
                <w:szCs w:val="20"/>
              </w:rPr>
            </w:pPr>
            <w:r w:rsidRPr="00A77FBC">
              <w:rPr>
                <w:color w:val="000000"/>
                <w:sz w:val="20"/>
                <w:szCs w:val="20"/>
              </w:rPr>
              <w:t xml:space="preserve">Govt. Department </w:t>
            </w:r>
          </w:p>
        </w:tc>
        <w:tc>
          <w:tcPr>
            <w:tcW w:w="1987" w:type="pct"/>
          </w:tcPr>
          <w:p w14:paraId="4E4A22A2" w14:textId="77777777" w:rsidR="00CF11F1" w:rsidRPr="00A77FBC" w:rsidRDefault="00A255BD" w:rsidP="00336A88">
            <w:pPr>
              <w:rPr>
                <w:color w:val="000000"/>
                <w:sz w:val="20"/>
                <w:szCs w:val="20"/>
              </w:rPr>
            </w:pPr>
            <w:r w:rsidRPr="00A77FBC">
              <w:rPr>
                <w:color w:val="000000"/>
                <w:sz w:val="20"/>
                <w:szCs w:val="20"/>
              </w:rPr>
              <w:t>Commissioner Karachi</w:t>
            </w:r>
          </w:p>
        </w:tc>
        <w:tc>
          <w:tcPr>
            <w:tcW w:w="1104" w:type="pct"/>
            <w:shd w:val="clear" w:color="auto" w:fill="auto"/>
          </w:tcPr>
          <w:p w14:paraId="0D1F73BA" w14:textId="77777777" w:rsidR="00CF11F1" w:rsidRPr="00A77FBC" w:rsidRDefault="00A255BD">
            <w:pPr>
              <w:rPr>
                <w:color w:val="000000"/>
                <w:sz w:val="20"/>
                <w:szCs w:val="20"/>
              </w:rPr>
            </w:pPr>
            <w:r w:rsidRPr="00A77FBC">
              <w:rPr>
                <w:color w:val="000000"/>
                <w:sz w:val="20"/>
                <w:szCs w:val="20"/>
              </w:rPr>
              <w:t xml:space="preserve">In-kind/ cash </w:t>
            </w:r>
          </w:p>
        </w:tc>
        <w:tc>
          <w:tcPr>
            <w:tcW w:w="672" w:type="pct"/>
          </w:tcPr>
          <w:p w14:paraId="0AA75601" w14:textId="77777777" w:rsidR="00CF11F1" w:rsidRPr="00A77FBC" w:rsidRDefault="00A255BD" w:rsidP="00A77FBC">
            <w:pPr>
              <w:jc w:val="right"/>
              <w:rPr>
                <w:color w:val="000000"/>
                <w:sz w:val="20"/>
                <w:szCs w:val="20"/>
              </w:rPr>
            </w:pPr>
            <w:r w:rsidRPr="00A77FBC">
              <w:rPr>
                <w:color w:val="000000"/>
                <w:sz w:val="20"/>
                <w:szCs w:val="20"/>
              </w:rPr>
              <w:t>500,000</w:t>
            </w:r>
          </w:p>
        </w:tc>
      </w:tr>
      <w:tr w:rsidR="00A77FBC" w:rsidRPr="00A77FBC" w14:paraId="11300B14" w14:textId="77777777" w:rsidTr="00A0146F">
        <w:trPr>
          <w:cantSplit/>
        </w:trPr>
        <w:tc>
          <w:tcPr>
            <w:tcW w:w="1237" w:type="pct"/>
            <w:tcBorders>
              <w:top w:val="double" w:sz="4" w:space="0" w:color="auto"/>
              <w:bottom w:val="double" w:sz="4" w:space="0" w:color="auto"/>
            </w:tcBorders>
          </w:tcPr>
          <w:p w14:paraId="68CEC633" w14:textId="77777777" w:rsidR="00344CA2" w:rsidRPr="00A77FBC" w:rsidRDefault="00BD1A2B" w:rsidP="00407952">
            <w:pPr>
              <w:rPr>
                <w:color w:val="000000"/>
                <w:sz w:val="20"/>
                <w:szCs w:val="20"/>
              </w:rPr>
            </w:pPr>
            <w:r w:rsidRPr="00A77FBC">
              <w:rPr>
                <w:color w:val="000000"/>
                <w:sz w:val="20"/>
                <w:szCs w:val="20"/>
              </w:rPr>
              <w:t>Total Co</w:t>
            </w:r>
            <w:r w:rsidR="002900EB" w:rsidRPr="00A77FBC">
              <w:rPr>
                <w:color w:val="000000"/>
                <w:sz w:val="20"/>
                <w:szCs w:val="20"/>
              </w:rPr>
              <w:t>-</w:t>
            </w:r>
            <w:r w:rsidR="00344CA2" w:rsidRPr="00A77FBC">
              <w:rPr>
                <w:color w:val="000000"/>
                <w:sz w:val="20"/>
                <w:szCs w:val="20"/>
              </w:rPr>
              <w:t>financing</w:t>
            </w:r>
          </w:p>
        </w:tc>
        <w:tc>
          <w:tcPr>
            <w:tcW w:w="1987" w:type="pct"/>
            <w:tcBorders>
              <w:top w:val="double" w:sz="4" w:space="0" w:color="auto"/>
              <w:bottom w:val="double" w:sz="4" w:space="0" w:color="auto"/>
            </w:tcBorders>
            <w:shd w:val="clear" w:color="auto" w:fill="CCCCCC"/>
          </w:tcPr>
          <w:p w14:paraId="5F9672E2" w14:textId="77777777" w:rsidR="00344CA2" w:rsidRPr="00A77FBC" w:rsidRDefault="00344CA2" w:rsidP="00A77FBC">
            <w:pPr>
              <w:rPr>
                <w:color w:val="000000"/>
                <w:sz w:val="20"/>
                <w:szCs w:val="20"/>
              </w:rPr>
            </w:pPr>
          </w:p>
        </w:tc>
        <w:tc>
          <w:tcPr>
            <w:tcW w:w="1104" w:type="pct"/>
            <w:tcBorders>
              <w:top w:val="double" w:sz="4" w:space="0" w:color="auto"/>
              <w:bottom w:val="double" w:sz="4" w:space="0" w:color="auto"/>
            </w:tcBorders>
            <w:shd w:val="clear" w:color="auto" w:fill="CCCCCC"/>
          </w:tcPr>
          <w:p w14:paraId="29C23892" w14:textId="77777777" w:rsidR="00344CA2" w:rsidRPr="00A77FBC" w:rsidRDefault="00344CA2" w:rsidP="00A77FBC">
            <w:pPr>
              <w:rPr>
                <w:color w:val="000000"/>
                <w:sz w:val="20"/>
                <w:szCs w:val="20"/>
              </w:rPr>
            </w:pPr>
          </w:p>
        </w:tc>
        <w:tc>
          <w:tcPr>
            <w:tcW w:w="672" w:type="pct"/>
            <w:tcBorders>
              <w:top w:val="double" w:sz="4" w:space="0" w:color="auto"/>
              <w:bottom w:val="double" w:sz="4" w:space="0" w:color="auto"/>
            </w:tcBorders>
          </w:tcPr>
          <w:p w14:paraId="1B01052B" w14:textId="77777777" w:rsidR="00344CA2" w:rsidRPr="00A77FBC" w:rsidRDefault="003E1872" w:rsidP="003E1872">
            <w:pPr>
              <w:jc w:val="right"/>
              <w:rPr>
                <w:color w:val="000000"/>
                <w:sz w:val="20"/>
                <w:szCs w:val="20"/>
              </w:rPr>
            </w:pPr>
            <w:r>
              <w:rPr>
                <w:color w:val="000000"/>
                <w:sz w:val="20"/>
                <w:szCs w:val="20"/>
              </w:rPr>
              <w:t>3,025</w:t>
            </w:r>
            <w:r w:rsidR="00DF4727" w:rsidRPr="00A77FBC">
              <w:rPr>
                <w:color w:val="000000"/>
                <w:sz w:val="20"/>
                <w:szCs w:val="20"/>
              </w:rPr>
              <w:t>,000</w:t>
            </w:r>
          </w:p>
        </w:tc>
      </w:tr>
    </w:tbl>
    <w:p w14:paraId="7B25CA8A" w14:textId="77777777" w:rsidR="0076121E" w:rsidRDefault="0076121E" w:rsidP="0076121E">
      <w:pPr>
        <w:pStyle w:val="GEFTableHeading"/>
      </w:pPr>
    </w:p>
    <w:p w14:paraId="42734AF0" w14:textId="77777777" w:rsidR="00276471" w:rsidRPr="005A20BD" w:rsidRDefault="0076121E" w:rsidP="00D54E10">
      <w:pPr>
        <w:pStyle w:val="GEFTableHeading"/>
        <w:spacing w:after="80"/>
      </w:pPr>
      <w:r>
        <w:t xml:space="preserve">D. </w:t>
      </w:r>
      <w:r w:rsidR="00EB39F4" w:rsidRPr="005A20BD">
        <w:t>I</w:t>
      </w:r>
      <w:r w:rsidR="00BC472A" w:rsidRPr="005A20BD">
        <w:t xml:space="preserve">ndicative </w:t>
      </w:r>
      <w:r w:rsidR="00EB39F4" w:rsidRPr="005A20BD">
        <w:t>T</w:t>
      </w:r>
      <w:r w:rsidR="007F44AA" w:rsidRPr="005A20BD">
        <w:t xml:space="preserve">rust </w:t>
      </w:r>
      <w:r w:rsidR="00EB39F4" w:rsidRPr="005A20BD">
        <w:t>F</w:t>
      </w:r>
      <w:r w:rsidR="007F44AA" w:rsidRPr="005A20BD">
        <w:t>und</w:t>
      </w:r>
      <w:r w:rsidR="005B6ABF" w:rsidRPr="005A20BD">
        <w:t xml:space="preserve"> </w:t>
      </w:r>
      <w:r w:rsidR="00107376" w:rsidRPr="005A20BD">
        <w:t xml:space="preserve"> Res</w:t>
      </w:r>
      <w:r w:rsidR="005B6ABF" w:rsidRPr="005A20BD">
        <w:t>ources</w:t>
      </w:r>
      <w:r w:rsidR="00667450" w:rsidRPr="005A20BD">
        <w:t xml:space="preserve"> </w:t>
      </w:r>
      <w:r w:rsidR="005B6ABF" w:rsidRPr="005A20BD">
        <w:t xml:space="preserve">Requested by Agency, </w:t>
      </w:r>
      <w:r w:rsidR="00107376" w:rsidRPr="005A20BD">
        <w:t xml:space="preserve"> Country</w:t>
      </w:r>
      <w:r w:rsidR="00F43951" w:rsidRPr="005A20BD">
        <w:t xml:space="preserve"> and </w:t>
      </w:r>
      <w:r w:rsidR="00C36288" w:rsidRPr="005A20BD">
        <w:t xml:space="preserve">Programming </w:t>
      </w:r>
      <w:r w:rsidR="00F43951" w:rsidRPr="005A20BD">
        <w:t>of Funds</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743"/>
        <w:gridCol w:w="2053"/>
        <w:gridCol w:w="1621"/>
        <w:gridCol w:w="1811"/>
        <w:gridCol w:w="1158"/>
        <w:gridCol w:w="913"/>
        <w:gridCol w:w="1016"/>
      </w:tblGrid>
      <w:tr w:rsidR="00132636" w:rsidRPr="005A20BD" w14:paraId="55D2541A" w14:textId="77777777" w:rsidTr="00FB0006">
        <w:trPr>
          <w:trHeight w:val="172"/>
        </w:trPr>
        <w:tc>
          <w:tcPr>
            <w:tcW w:w="436" w:type="pct"/>
            <w:vMerge w:val="restart"/>
            <w:shd w:val="clear" w:color="auto" w:fill="auto"/>
            <w:vAlign w:val="center"/>
          </w:tcPr>
          <w:p w14:paraId="5C0EB75F" w14:textId="77777777"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85" w:type="pct"/>
            <w:vMerge w:val="restart"/>
            <w:vAlign w:val="center"/>
          </w:tcPr>
          <w:p w14:paraId="3B9D9DB7" w14:textId="77777777"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1025" w:type="pct"/>
            <w:vMerge w:val="restart"/>
            <w:shd w:val="clear" w:color="auto" w:fill="auto"/>
            <w:vAlign w:val="center"/>
          </w:tcPr>
          <w:p w14:paraId="28B84608" w14:textId="77777777" w:rsidR="00132636" w:rsidRPr="005A20BD" w:rsidRDefault="00132636" w:rsidP="00B853BF">
            <w:pPr>
              <w:jc w:val="center"/>
              <w:rPr>
                <w:b/>
                <w:color w:val="000000"/>
                <w:sz w:val="22"/>
                <w:szCs w:val="22"/>
              </w:rPr>
            </w:pPr>
            <w:r w:rsidRPr="005A20BD">
              <w:rPr>
                <w:b/>
                <w:color w:val="000000"/>
                <w:sz w:val="22"/>
                <w:szCs w:val="22"/>
              </w:rPr>
              <w:t>Country/</w:t>
            </w:r>
          </w:p>
          <w:p w14:paraId="40635E7F" w14:textId="77777777"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814" w:type="pct"/>
            <w:vMerge w:val="restart"/>
            <w:shd w:val="clear" w:color="auto" w:fill="auto"/>
            <w:vAlign w:val="center"/>
          </w:tcPr>
          <w:p w14:paraId="3F2D13D1" w14:textId="77777777" w:rsidR="00132636" w:rsidRPr="005F390B" w:rsidRDefault="00132636" w:rsidP="007009D9">
            <w:pPr>
              <w:jc w:val="center"/>
              <w:rPr>
                <w:b/>
                <w:color w:val="000000"/>
                <w:sz w:val="22"/>
                <w:szCs w:val="22"/>
              </w:rPr>
            </w:pPr>
            <w:r w:rsidRPr="005F390B">
              <w:rPr>
                <w:b/>
                <w:color w:val="000000"/>
                <w:sz w:val="22"/>
                <w:szCs w:val="22"/>
              </w:rPr>
              <w:t>Focal Area</w:t>
            </w:r>
          </w:p>
        </w:tc>
        <w:tc>
          <w:tcPr>
            <w:tcW w:w="907" w:type="pct"/>
            <w:vMerge w:val="restart"/>
            <w:shd w:val="clear" w:color="auto" w:fill="auto"/>
            <w:vAlign w:val="center"/>
          </w:tcPr>
          <w:p w14:paraId="3F5DFF0F" w14:textId="77777777"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140EBCE4" w14:textId="77777777"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433" w:type="pct"/>
            <w:gridSpan w:val="3"/>
            <w:shd w:val="clear" w:color="auto" w:fill="auto"/>
            <w:vAlign w:val="center"/>
          </w:tcPr>
          <w:p w14:paraId="14713386" w14:textId="77777777"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14:paraId="736C845A" w14:textId="77777777" w:rsidTr="00FB0006">
        <w:trPr>
          <w:trHeight w:val="825"/>
        </w:trPr>
        <w:tc>
          <w:tcPr>
            <w:tcW w:w="436" w:type="pct"/>
            <w:vMerge/>
            <w:shd w:val="clear" w:color="auto" w:fill="auto"/>
            <w:vAlign w:val="center"/>
          </w:tcPr>
          <w:p w14:paraId="00F13AAC" w14:textId="77777777" w:rsidR="00132636" w:rsidRPr="005A20BD" w:rsidRDefault="00132636" w:rsidP="005D5071">
            <w:pPr>
              <w:jc w:val="center"/>
              <w:rPr>
                <w:rFonts w:ascii="Times New Roman Bold" w:hAnsi="Times New Roman Bold"/>
                <w:b/>
                <w:color w:val="000000"/>
                <w:sz w:val="22"/>
                <w:szCs w:val="22"/>
              </w:rPr>
            </w:pPr>
          </w:p>
        </w:tc>
        <w:tc>
          <w:tcPr>
            <w:tcW w:w="385" w:type="pct"/>
            <w:vMerge/>
            <w:vAlign w:val="center"/>
          </w:tcPr>
          <w:p w14:paraId="41648810" w14:textId="77777777" w:rsidR="00132636" w:rsidRPr="005A20BD" w:rsidRDefault="00132636" w:rsidP="00513D4F">
            <w:pPr>
              <w:jc w:val="center"/>
              <w:rPr>
                <w:rFonts w:ascii="Times New Roman Bold" w:hAnsi="Times New Roman Bold"/>
                <w:b/>
                <w:color w:val="000000"/>
                <w:sz w:val="22"/>
                <w:szCs w:val="22"/>
              </w:rPr>
            </w:pPr>
          </w:p>
        </w:tc>
        <w:tc>
          <w:tcPr>
            <w:tcW w:w="1025" w:type="pct"/>
            <w:vMerge/>
            <w:shd w:val="clear" w:color="auto" w:fill="auto"/>
            <w:vAlign w:val="center"/>
          </w:tcPr>
          <w:p w14:paraId="48C4B4C4" w14:textId="77777777" w:rsidR="00132636" w:rsidRPr="005A20BD" w:rsidRDefault="00132636" w:rsidP="00B853BF">
            <w:pPr>
              <w:jc w:val="center"/>
              <w:rPr>
                <w:b/>
                <w:color w:val="000000"/>
                <w:sz w:val="22"/>
                <w:szCs w:val="22"/>
              </w:rPr>
            </w:pPr>
          </w:p>
        </w:tc>
        <w:tc>
          <w:tcPr>
            <w:tcW w:w="814" w:type="pct"/>
            <w:vMerge/>
            <w:shd w:val="clear" w:color="auto" w:fill="auto"/>
            <w:vAlign w:val="center"/>
          </w:tcPr>
          <w:p w14:paraId="3D57982C" w14:textId="77777777" w:rsidR="00132636" w:rsidRPr="005F390B" w:rsidRDefault="00132636" w:rsidP="007009D9">
            <w:pPr>
              <w:jc w:val="center"/>
              <w:rPr>
                <w:rFonts w:ascii="Times New Roman Bold" w:hAnsi="Times New Roman Bold"/>
                <w:b/>
                <w:color w:val="000000"/>
                <w:sz w:val="22"/>
                <w:szCs w:val="22"/>
              </w:rPr>
            </w:pPr>
          </w:p>
        </w:tc>
        <w:tc>
          <w:tcPr>
            <w:tcW w:w="907" w:type="pct"/>
            <w:vMerge/>
            <w:shd w:val="clear" w:color="auto" w:fill="auto"/>
            <w:vAlign w:val="center"/>
          </w:tcPr>
          <w:p w14:paraId="6475A912" w14:textId="77777777"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14:paraId="10E4169F" w14:textId="77777777"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36" w:type="pct"/>
            <w:shd w:val="clear" w:color="auto" w:fill="auto"/>
            <w:vAlign w:val="center"/>
          </w:tcPr>
          <w:p w14:paraId="194487A3" w14:textId="77777777" w:rsidR="00132636" w:rsidRPr="005A20BD" w:rsidRDefault="00132636" w:rsidP="00375FC7">
            <w:pPr>
              <w:jc w:val="center"/>
              <w:rPr>
                <w:b/>
                <w:color w:val="000000"/>
                <w:sz w:val="22"/>
                <w:szCs w:val="22"/>
              </w:rPr>
            </w:pPr>
            <w:r w:rsidRPr="005A20BD">
              <w:rPr>
                <w:b/>
                <w:color w:val="000000"/>
                <w:sz w:val="22"/>
                <w:szCs w:val="22"/>
              </w:rPr>
              <w:t>Agency Fee (b)</w:t>
            </w:r>
          </w:p>
        </w:tc>
        <w:tc>
          <w:tcPr>
            <w:tcW w:w="444" w:type="pct"/>
            <w:shd w:val="clear" w:color="auto" w:fill="auto"/>
            <w:vAlign w:val="center"/>
          </w:tcPr>
          <w:p w14:paraId="751442B1" w14:textId="77777777" w:rsidR="00132636" w:rsidRPr="005A20BD" w:rsidRDefault="00132636" w:rsidP="008D22F2">
            <w:pPr>
              <w:ind w:hanging="17"/>
              <w:rPr>
                <w:b/>
                <w:color w:val="000000"/>
                <w:sz w:val="22"/>
                <w:szCs w:val="22"/>
              </w:rPr>
            </w:pPr>
            <w:r w:rsidRPr="005A20BD">
              <w:rPr>
                <w:b/>
                <w:color w:val="000000"/>
                <w:sz w:val="22"/>
                <w:szCs w:val="22"/>
              </w:rPr>
              <w:t>Total</w:t>
            </w:r>
          </w:p>
          <w:p w14:paraId="254F6F46" w14:textId="77777777" w:rsidR="00132636" w:rsidRPr="005A20BD" w:rsidRDefault="00132636" w:rsidP="008D22F2">
            <w:pPr>
              <w:ind w:hanging="17"/>
              <w:rPr>
                <w:b/>
                <w:color w:val="000000"/>
                <w:sz w:val="22"/>
                <w:szCs w:val="22"/>
              </w:rPr>
            </w:pPr>
            <w:r w:rsidRPr="005A20BD">
              <w:rPr>
                <w:b/>
                <w:color w:val="000000"/>
                <w:sz w:val="22"/>
                <w:szCs w:val="22"/>
              </w:rPr>
              <w:t>(c)=a+b</w:t>
            </w:r>
          </w:p>
        </w:tc>
      </w:tr>
      <w:tr w:rsidR="00215EAC" w:rsidRPr="005A20BD" w14:paraId="108B47D0" w14:textId="77777777" w:rsidTr="00FB0006">
        <w:trPr>
          <w:trHeight w:val="253"/>
        </w:trPr>
        <w:tc>
          <w:tcPr>
            <w:tcW w:w="436" w:type="pct"/>
            <w:shd w:val="clear" w:color="auto" w:fill="auto"/>
          </w:tcPr>
          <w:p w14:paraId="251E6C2E" w14:textId="77777777" w:rsidR="00215EAC" w:rsidRPr="00FB0006" w:rsidRDefault="00FB0006" w:rsidP="00FB0006">
            <w:pPr>
              <w:jc w:val="center"/>
              <w:rPr>
                <w:color w:val="000000"/>
                <w:sz w:val="20"/>
                <w:szCs w:val="20"/>
              </w:rPr>
            </w:pPr>
            <w:r w:rsidRPr="00FB0006">
              <w:rPr>
                <w:color w:val="000000"/>
                <w:sz w:val="20"/>
                <w:szCs w:val="20"/>
              </w:rPr>
              <w:t>UNDP</w:t>
            </w:r>
          </w:p>
        </w:tc>
        <w:tc>
          <w:tcPr>
            <w:tcW w:w="385" w:type="pct"/>
          </w:tcPr>
          <w:p w14:paraId="1B28E160" w14:textId="77777777" w:rsidR="00215EAC" w:rsidRPr="00FB0006" w:rsidRDefault="00FB0006" w:rsidP="00FB0006">
            <w:pPr>
              <w:jc w:val="center"/>
              <w:rPr>
                <w:color w:val="000000"/>
                <w:sz w:val="20"/>
                <w:szCs w:val="20"/>
              </w:rPr>
            </w:pPr>
            <w:r w:rsidRPr="00FB0006">
              <w:rPr>
                <w:color w:val="000000"/>
                <w:sz w:val="20"/>
                <w:szCs w:val="20"/>
              </w:rPr>
              <w:t>GEF</w:t>
            </w:r>
          </w:p>
        </w:tc>
        <w:tc>
          <w:tcPr>
            <w:tcW w:w="1025" w:type="pct"/>
            <w:shd w:val="clear" w:color="auto" w:fill="auto"/>
          </w:tcPr>
          <w:p w14:paraId="0A5AF05A" w14:textId="77777777" w:rsidR="00215EAC" w:rsidRPr="00FB0006" w:rsidRDefault="00FB0006" w:rsidP="00FB0006">
            <w:pPr>
              <w:jc w:val="center"/>
              <w:rPr>
                <w:color w:val="000000"/>
                <w:sz w:val="20"/>
                <w:szCs w:val="20"/>
              </w:rPr>
            </w:pPr>
            <w:r w:rsidRPr="00FB0006">
              <w:rPr>
                <w:color w:val="000000"/>
                <w:sz w:val="20"/>
                <w:szCs w:val="20"/>
              </w:rPr>
              <w:t>Pakistan</w:t>
            </w:r>
          </w:p>
        </w:tc>
        <w:tc>
          <w:tcPr>
            <w:tcW w:w="814" w:type="pct"/>
            <w:shd w:val="clear" w:color="auto" w:fill="auto"/>
          </w:tcPr>
          <w:p w14:paraId="5DC36351" w14:textId="77777777" w:rsidR="00215EAC" w:rsidRPr="00FB0006" w:rsidRDefault="00FB0006" w:rsidP="00FB0006">
            <w:pPr>
              <w:jc w:val="center"/>
              <w:rPr>
                <w:sz w:val="20"/>
                <w:szCs w:val="20"/>
              </w:rPr>
            </w:pPr>
            <w:r w:rsidRPr="00FB0006">
              <w:rPr>
                <w:sz w:val="20"/>
                <w:szCs w:val="20"/>
              </w:rPr>
              <w:t>Biodiversity</w:t>
            </w:r>
          </w:p>
        </w:tc>
        <w:tc>
          <w:tcPr>
            <w:tcW w:w="907" w:type="pct"/>
            <w:shd w:val="clear" w:color="auto" w:fill="auto"/>
          </w:tcPr>
          <w:p w14:paraId="2BC6043A" w14:textId="77777777" w:rsidR="00215EAC" w:rsidRPr="00FB0006" w:rsidRDefault="00FB0006" w:rsidP="00FB0006">
            <w:pPr>
              <w:jc w:val="center"/>
              <w:rPr>
                <w:color w:val="000000"/>
                <w:sz w:val="20"/>
                <w:szCs w:val="20"/>
              </w:rPr>
            </w:pPr>
            <w:r w:rsidRPr="00FB0006">
              <w:rPr>
                <w:color w:val="000000"/>
                <w:sz w:val="20"/>
                <w:szCs w:val="20"/>
              </w:rPr>
              <w:t>na</w:t>
            </w:r>
          </w:p>
        </w:tc>
        <w:tc>
          <w:tcPr>
            <w:tcW w:w="553" w:type="pct"/>
            <w:shd w:val="clear" w:color="auto" w:fill="auto"/>
          </w:tcPr>
          <w:p w14:paraId="669CEAD4" w14:textId="77777777" w:rsidR="00215EAC" w:rsidRPr="005A20BD" w:rsidRDefault="00A23496" w:rsidP="00C7494B">
            <w:pPr>
              <w:jc w:val="right"/>
              <w:rPr>
                <w:color w:val="000000"/>
                <w:sz w:val="20"/>
                <w:szCs w:val="20"/>
              </w:rPr>
            </w:pPr>
            <w:r>
              <w:rPr>
                <w:color w:val="000000"/>
                <w:sz w:val="20"/>
                <w:szCs w:val="20"/>
              </w:rPr>
              <w:t>177,315</w:t>
            </w:r>
          </w:p>
        </w:tc>
        <w:tc>
          <w:tcPr>
            <w:tcW w:w="436" w:type="pct"/>
            <w:shd w:val="clear" w:color="auto" w:fill="auto"/>
          </w:tcPr>
          <w:p w14:paraId="2CE9A4FA" w14:textId="77777777" w:rsidR="00215EAC" w:rsidRPr="005A20BD" w:rsidRDefault="00A23496" w:rsidP="00C7494B">
            <w:pPr>
              <w:jc w:val="right"/>
              <w:rPr>
                <w:color w:val="000000"/>
                <w:sz w:val="20"/>
                <w:szCs w:val="20"/>
              </w:rPr>
            </w:pPr>
            <w:r>
              <w:rPr>
                <w:color w:val="000000"/>
                <w:sz w:val="20"/>
                <w:szCs w:val="20"/>
              </w:rPr>
              <w:t>16,845</w:t>
            </w:r>
          </w:p>
        </w:tc>
        <w:tc>
          <w:tcPr>
            <w:tcW w:w="444" w:type="pct"/>
            <w:shd w:val="clear" w:color="auto" w:fill="auto"/>
          </w:tcPr>
          <w:p w14:paraId="1A6ADC1F" w14:textId="77777777" w:rsidR="00215EAC" w:rsidRPr="005A20BD" w:rsidRDefault="00757212" w:rsidP="00107376">
            <w:pPr>
              <w:jc w:val="right"/>
              <w:rPr>
                <w:color w:val="000000"/>
                <w:sz w:val="20"/>
                <w:szCs w:val="20"/>
              </w:rPr>
            </w:pPr>
            <w:r>
              <w:rPr>
                <w:color w:val="000000"/>
                <w:sz w:val="20"/>
                <w:szCs w:val="20"/>
              </w:rPr>
              <w:t>194,160</w:t>
            </w:r>
          </w:p>
        </w:tc>
      </w:tr>
      <w:tr w:rsidR="00215EAC" w:rsidRPr="005A20BD" w14:paraId="40A38B38" w14:textId="77777777" w:rsidTr="00FB0006">
        <w:trPr>
          <w:trHeight w:val="253"/>
        </w:trPr>
        <w:tc>
          <w:tcPr>
            <w:tcW w:w="436" w:type="pct"/>
            <w:shd w:val="clear" w:color="auto" w:fill="auto"/>
          </w:tcPr>
          <w:p w14:paraId="4A4EB308" w14:textId="77777777" w:rsidR="00215EAC" w:rsidRPr="00FB0006" w:rsidRDefault="00FB0006" w:rsidP="00FB0006">
            <w:pPr>
              <w:jc w:val="center"/>
              <w:rPr>
                <w:color w:val="000000"/>
                <w:sz w:val="20"/>
                <w:szCs w:val="20"/>
              </w:rPr>
            </w:pPr>
            <w:r w:rsidRPr="00FB0006">
              <w:rPr>
                <w:color w:val="000000"/>
                <w:sz w:val="20"/>
                <w:szCs w:val="20"/>
              </w:rPr>
              <w:t>UNDP</w:t>
            </w:r>
          </w:p>
        </w:tc>
        <w:tc>
          <w:tcPr>
            <w:tcW w:w="385" w:type="pct"/>
          </w:tcPr>
          <w:p w14:paraId="483703C9" w14:textId="77777777" w:rsidR="00215EAC" w:rsidRPr="00FB0006" w:rsidRDefault="00FB0006" w:rsidP="00FB0006">
            <w:pPr>
              <w:jc w:val="center"/>
              <w:rPr>
                <w:color w:val="000000"/>
                <w:sz w:val="20"/>
                <w:szCs w:val="20"/>
              </w:rPr>
            </w:pPr>
            <w:r w:rsidRPr="00FB0006">
              <w:rPr>
                <w:color w:val="000000"/>
                <w:sz w:val="20"/>
                <w:szCs w:val="20"/>
              </w:rPr>
              <w:t>GEF</w:t>
            </w:r>
          </w:p>
        </w:tc>
        <w:tc>
          <w:tcPr>
            <w:tcW w:w="1025" w:type="pct"/>
            <w:shd w:val="clear" w:color="auto" w:fill="auto"/>
          </w:tcPr>
          <w:p w14:paraId="0199139C" w14:textId="77777777" w:rsidR="00215EAC" w:rsidRPr="00FB0006" w:rsidRDefault="00FB0006" w:rsidP="00FB0006">
            <w:pPr>
              <w:jc w:val="center"/>
              <w:rPr>
                <w:color w:val="000000"/>
                <w:sz w:val="20"/>
                <w:szCs w:val="20"/>
              </w:rPr>
            </w:pPr>
            <w:r w:rsidRPr="00FB0006">
              <w:rPr>
                <w:color w:val="000000"/>
                <w:sz w:val="20"/>
                <w:szCs w:val="20"/>
              </w:rPr>
              <w:t>Pakistan</w:t>
            </w:r>
          </w:p>
        </w:tc>
        <w:tc>
          <w:tcPr>
            <w:tcW w:w="814" w:type="pct"/>
            <w:shd w:val="clear" w:color="auto" w:fill="auto"/>
          </w:tcPr>
          <w:p w14:paraId="6891F620" w14:textId="77777777" w:rsidR="00215EAC" w:rsidRPr="00FB0006" w:rsidRDefault="00FB0006" w:rsidP="00FB0006">
            <w:pPr>
              <w:jc w:val="center"/>
              <w:rPr>
                <w:sz w:val="20"/>
                <w:szCs w:val="20"/>
              </w:rPr>
            </w:pPr>
            <w:r w:rsidRPr="00FB0006">
              <w:rPr>
                <w:sz w:val="20"/>
                <w:szCs w:val="20"/>
              </w:rPr>
              <w:t>Climate change</w:t>
            </w:r>
          </w:p>
        </w:tc>
        <w:tc>
          <w:tcPr>
            <w:tcW w:w="907" w:type="pct"/>
            <w:shd w:val="clear" w:color="auto" w:fill="auto"/>
          </w:tcPr>
          <w:p w14:paraId="429C1B25" w14:textId="77777777" w:rsidR="00215EAC" w:rsidRPr="00FB0006" w:rsidRDefault="00FB0006" w:rsidP="00FB0006">
            <w:pPr>
              <w:jc w:val="center"/>
              <w:rPr>
                <w:color w:val="000000"/>
                <w:sz w:val="20"/>
                <w:szCs w:val="20"/>
              </w:rPr>
            </w:pPr>
            <w:r w:rsidRPr="00FB0006">
              <w:rPr>
                <w:color w:val="000000"/>
                <w:sz w:val="20"/>
                <w:szCs w:val="20"/>
              </w:rPr>
              <w:t>na</w:t>
            </w:r>
          </w:p>
        </w:tc>
        <w:tc>
          <w:tcPr>
            <w:tcW w:w="553" w:type="pct"/>
            <w:shd w:val="clear" w:color="auto" w:fill="auto"/>
          </w:tcPr>
          <w:p w14:paraId="79CA207F" w14:textId="77777777" w:rsidR="00215EAC" w:rsidRPr="005A20BD" w:rsidRDefault="00A23496" w:rsidP="00C7494B">
            <w:pPr>
              <w:jc w:val="right"/>
              <w:rPr>
                <w:color w:val="000000"/>
                <w:sz w:val="20"/>
                <w:szCs w:val="20"/>
              </w:rPr>
            </w:pPr>
            <w:r>
              <w:rPr>
                <w:color w:val="000000"/>
                <w:sz w:val="20"/>
                <w:szCs w:val="20"/>
              </w:rPr>
              <w:t>1,595,836</w:t>
            </w:r>
          </w:p>
        </w:tc>
        <w:tc>
          <w:tcPr>
            <w:tcW w:w="436" w:type="pct"/>
            <w:shd w:val="clear" w:color="auto" w:fill="auto"/>
          </w:tcPr>
          <w:p w14:paraId="5A4DA1F8" w14:textId="77777777" w:rsidR="00215EAC" w:rsidRPr="005A20BD" w:rsidRDefault="00A23496" w:rsidP="00C7494B">
            <w:pPr>
              <w:jc w:val="right"/>
              <w:rPr>
                <w:color w:val="000000"/>
                <w:sz w:val="20"/>
                <w:szCs w:val="20"/>
              </w:rPr>
            </w:pPr>
            <w:r>
              <w:rPr>
                <w:color w:val="000000"/>
                <w:sz w:val="20"/>
                <w:szCs w:val="20"/>
              </w:rPr>
              <w:t>151,604</w:t>
            </w:r>
          </w:p>
        </w:tc>
        <w:tc>
          <w:tcPr>
            <w:tcW w:w="444" w:type="pct"/>
            <w:shd w:val="clear" w:color="auto" w:fill="auto"/>
          </w:tcPr>
          <w:p w14:paraId="6F4B8E6B" w14:textId="77777777" w:rsidR="00215EAC" w:rsidRPr="005A20BD" w:rsidRDefault="00757212" w:rsidP="00107376">
            <w:pPr>
              <w:jc w:val="right"/>
              <w:rPr>
                <w:color w:val="000000"/>
                <w:sz w:val="20"/>
                <w:szCs w:val="20"/>
              </w:rPr>
            </w:pPr>
            <w:r>
              <w:rPr>
                <w:color w:val="000000"/>
                <w:sz w:val="20"/>
                <w:szCs w:val="20"/>
              </w:rPr>
              <w:t>1,747,440</w:t>
            </w:r>
          </w:p>
        </w:tc>
      </w:tr>
      <w:tr w:rsidR="00215EAC" w:rsidRPr="005A20BD" w14:paraId="32473E7F" w14:textId="77777777" w:rsidTr="00FB0006">
        <w:trPr>
          <w:trHeight w:val="253"/>
        </w:trPr>
        <w:tc>
          <w:tcPr>
            <w:tcW w:w="436" w:type="pct"/>
            <w:shd w:val="clear" w:color="auto" w:fill="auto"/>
          </w:tcPr>
          <w:p w14:paraId="5D20AFFE" w14:textId="77777777" w:rsidR="00215EAC" w:rsidRPr="00FB0006" w:rsidRDefault="00FB0006" w:rsidP="00FB0006">
            <w:pPr>
              <w:jc w:val="center"/>
              <w:rPr>
                <w:color w:val="000000"/>
                <w:sz w:val="20"/>
                <w:szCs w:val="20"/>
              </w:rPr>
            </w:pPr>
            <w:r w:rsidRPr="00FB0006">
              <w:rPr>
                <w:color w:val="000000"/>
                <w:sz w:val="20"/>
                <w:szCs w:val="20"/>
              </w:rPr>
              <w:t>UNDP</w:t>
            </w:r>
          </w:p>
        </w:tc>
        <w:tc>
          <w:tcPr>
            <w:tcW w:w="385" w:type="pct"/>
          </w:tcPr>
          <w:p w14:paraId="4A0C9C82" w14:textId="77777777" w:rsidR="00215EAC" w:rsidRPr="00FB0006" w:rsidRDefault="00FB0006" w:rsidP="00FB0006">
            <w:pPr>
              <w:jc w:val="center"/>
              <w:rPr>
                <w:color w:val="000000"/>
                <w:sz w:val="20"/>
                <w:szCs w:val="20"/>
              </w:rPr>
            </w:pPr>
            <w:r w:rsidRPr="00FB0006">
              <w:rPr>
                <w:color w:val="000000"/>
                <w:sz w:val="20"/>
                <w:szCs w:val="20"/>
              </w:rPr>
              <w:t>GEF</w:t>
            </w:r>
          </w:p>
        </w:tc>
        <w:tc>
          <w:tcPr>
            <w:tcW w:w="1025" w:type="pct"/>
            <w:shd w:val="clear" w:color="auto" w:fill="auto"/>
          </w:tcPr>
          <w:p w14:paraId="60DCFD05" w14:textId="77777777" w:rsidR="00215EAC" w:rsidRPr="00FB0006" w:rsidRDefault="00FB0006" w:rsidP="00FB0006">
            <w:pPr>
              <w:jc w:val="center"/>
              <w:rPr>
                <w:color w:val="000000"/>
                <w:sz w:val="20"/>
                <w:szCs w:val="20"/>
              </w:rPr>
            </w:pPr>
            <w:r w:rsidRPr="00FB0006">
              <w:rPr>
                <w:color w:val="000000"/>
                <w:sz w:val="20"/>
                <w:szCs w:val="20"/>
              </w:rPr>
              <w:t>Pakistan</w:t>
            </w:r>
          </w:p>
        </w:tc>
        <w:tc>
          <w:tcPr>
            <w:tcW w:w="814" w:type="pct"/>
            <w:shd w:val="clear" w:color="auto" w:fill="auto"/>
          </w:tcPr>
          <w:p w14:paraId="18E381D5" w14:textId="77777777" w:rsidR="00215EAC" w:rsidRPr="00FB0006" w:rsidRDefault="00FB0006" w:rsidP="00FB0006">
            <w:pPr>
              <w:jc w:val="center"/>
              <w:rPr>
                <w:sz w:val="20"/>
                <w:szCs w:val="20"/>
              </w:rPr>
            </w:pPr>
            <w:r w:rsidRPr="00FB0006">
              <w:rPr>
                <w:sz w:val="20"/>
                <w:szCs w:val="20"/>
              </w:rPr>
              <w:t>Land degradation</w:t>
            </w:r>
          </w:p>
        </w:tc>
        <w:tc>
          <w:tcPr>
            <w:tcW w:w="907" w:type="pct"/>
            <w:shd w:val="clear" w:color="auto" w:fill="auto"/>
          </w:tcPr>
          <w:p w14:paraId="6AF89A20" w14:textId="77777777" w:rsidR="00215EAC" w:rsidRPr="00FB0006" w:rsidRDefault="00FB0006" w:rsidP="00FB0006">
            <w:pPr>
              <w:jc w:val="center"/>
              <w:rPr>
                <w:color w:val="000000"/>
                <w:sz w:val="20"/>
                <w:szCs w:val="20"/>
              </w:rPr>
            </w:pPr>
            <w:r w:rsidRPr="00FB0006">
              <w:rPr>
                <w:color w:val="000000"/>
                <w:sz w:val="20"/>
                <w:szCs w:val="20"/>
              </w:rPr>
              <w:t>na</w:t>
            </w:r>
          </w:p>
        </w:tc>
        <w:tc>
          <w:tcPr>
            <w:tcW w:w="553" w:type="pct"/>
            <w:shd w:val="clear" w:color="auto" w:fill="auto"/>
          </w:tcPr>
          <w:p w14:paraId="5E3D9DFB" w14:textId="77777777" w:rsidR="00215EAC" w:rsidRPr="005A20BD" w:rsidRDefault="00A23496" w:rsidP="00107376">
            <w:pPr>
              <w:jc w:val="right"/>
              <w:rPr>
                <w:color w:val="000000"/>
                <w:sz w:val="20"/>
                <w:szCs w:val="20"/>
              </w:rPr>
            </w:pPr>
            <w:r>
              <w:rPr>
                <w:color w:val="000000"/>
                <w:sz w:val="20"/>
                <w:szCs w:val="20"/>
              </w:rPr>
              <w:t>886,575</w:t>
            </w:r>
          </w:p>
        </w:tc>
        <w:tc>
          <w:tcPr>
            <w:tcW w:w="436" w:type="pct"/>
            <w:shd w:val="clear" w:color="auto" w:fill="auto"/>
          </w:tcPr>
          <w:p w14:paraId="7CE296CC" w14:textId="77777777" w:rsidR="00215EAC" w:rsidRPr="005A20BD" w:rsidRDefault="00757212" w:rsidP="001F1EEC">
            <w:pPr>
              <w:jc w:val="right"/>
              <w:rPr>
                <w:color w:val="000000"/>
                <w:sz w:val="20"/>
                <w:szCs w:val="20"/>
              </w:rPr>
            </w:pPr>
            <w:r>
              <w:rPr>
                <w:color w:val="000000"/>
                <w:sz w:val="20"/>
                <w:szCs w:val="20"/>
              </w:rPr>
              <w:t>84,225</w:t>
            </w:r>
          </w:p>
        </w:tc>
        <w:tc>
          <w:tcPr>
            <w:tcW w:w="444" w:type="pct"/>
            <w:shd w:val="clear" w:color="auto" w:fill="auto"/>
          </w:tcPr>
          <w:p w14:paraId="1BC0108A" w14:textId="77777777" w:rsidR="00215EAC" w:rsidRPr="005A20BD" w:rsidRDefault="00757212" w:rsidP="00107376">
            <w:pPr>
              <w:jc w:val="right"/>
              <w:rPr>
                <w:color w:val="000000"/>
                <w:sz w:val="20"/>
                <w:szCs w:val="20"/>
              </w:rPr>
            </w:pPr>
            <w:r>
              <w:rPr>
                <w:color w:val="000000"/>
                <w:sz w:val="20"/>
                <w:szCs w:val="20"/>
              </w:rPr>
              <w:t>970,800</w:t>
            </w:r>
          </w:p>
        </w:tc>
      </w:tr>
      <w:tr w:rsidR="00132636" w:rsidRPr="005A20BD" w14:paraId="18B6D03A" w14:textId="77777777" w:rsidTr="001E6785">
        <w:trPr>
          <w:trHeight w:val="253"/>
        </w:trPr>
        <w:tc>
          <w:tcPr>
            <w:tcW w:w="3567" w:type="pct"/>
            <w:gridSpan w:val="5"/>
            <w:tcBorders>
              <w:top w:val="double" w:sz="4" w:space="0" w:color="auto"/>
            </w:tcBorders>
          </w:tcPr>
          <w:p w14:paraId="72356919" w14:textId="77777777" w:rsidR="00132636" w:rsidRPr="005A20BD" w:rsidRDefault="00132636" w:rsidP="0080131D">
            <w:pPr>
              <w:rPr>
                <w:color w:val="000000"/>
                <w:sz w:val="20"/>
                <w:szCs w:val="20"/>
              </w:rPr>
            </w:pPr>
            <w:r w:rsidRPr="005A20BD">
              <w:rPr>
                <w:b/>
                <w:color w:val="000000"/>
                <w:sz w:val="20"/>
                <w:szCs w:val="20"/>
              </w:rPr>
              <w:t>Total GEF Resources</w:t>
            </w:r>
            <w:r w:rsidR="0080131D">
              <w:t xml:space="preserve"> 1</w:t>
            </w:r>
          </w:p>
        </w:tc>
        <w:tc>
          <w:tcPr>
            <w:tcW w:w="553" w:type="pct"/>
            <w:tcBorders>
              <w:top w:val="double" w:sz="4" w:space="0" w:color="auto"/>
            </w:tcBorders>
            <w:shd w:val="clear" w:color="auto" w:fill="auto"/>
          </w:tcPr>
          <w:p w14:paraId="060DD18E" w14:textId="77777777" w:rsidR="00132636" w:rsidRPr="005A20BD" w:rsidRDefault="002768F0" w:rsidP="002768F0">
            <w:pPr>
              <w:jc w:val="right"/>
              <w:rPr>
                <w:color w:val="000000"/>
                <w:sz w:val="20"/>
                <w:szCs w:val="20"/>
              </w:rPr>
            </w:pPr>
            <w:r>
              <w:rPr>
                <w:color w:val="000000"/>
                <w:sz w:val="20"/>
                <w:szCs w:val="20"/>
              </w:rPr>
              <w:t>2,659,726</w:t>
            </w:r>
          </w:p>
        </w:tc>
        <w:tc>
          <w:tcPr>
            <w:tcW w:w="436" w:type="pct"/>
            <w:tcBorders>
              <w:top w:val="double" w:sz="4" w:space="0" w:color="auto"/>
            </w:tcBorders>
          </w:tcPr>
          <w:p w14:paraId="5B2CF699" w14:textId="77777777" w:rsidR="00132636" w:rsidRPr="005A20BD" w:rsidRDefault="002768F0" w:rsidP="00107376">
            <w:pPr>
              <w:jc w:val="right"/>
              <w:rPr>
                <w:color w:val="000000"/>
                <w:sz w:val="20"/>
                <w:szCs w:val="20"/>
              </w:rPr>
            </w:pPr>
            <w:r>
              <w:rPr>
                <w:color w:val="000000"/>
                <w:sz w:val="20"/>
                <w:szCs w:val="20"/>
              </w:rPr>
              <w:t>252,674</w:t>
            </w:r>
          </w:p>
        </w:tc>
        <w:tc>
          <w:tcPr>
            <w:tcW w:w="444" w:type="pct"/>
            <w:tcBorders>
              <w:top w:val="double" w:sz="4" w:space="0" w:color="auto"/>
            </w:tcBorders>
            <w:shd w:val="clear" w:color="auto" w:fill="auto"/>
          </w:tcPr>
          <w:p w14:paraId="66FD2665" w14:textId="77777777" w:rsidR="00132636" w:rsidRPr="005A20BD" w:rsidRDefault="002768F0" w:rsidP="00107376">
            <w:pPr>
              <w:jc w:val="right"/>
              <w:rPr>
                <w:color w:val="000000"/>
                <w:sz w:val="20"/>
                <w:szCs w:val="20"/>
              </w:rPr>
            </w:pPr>
            <w:r>
              <w:rPr>
                <w:color w:val="000000"/>
                <w:sz w:val="20"/>
                <w:szCs w:val="20"/>
              </w:rPr>
              <w:t>2,912,400</w:t>
            </w:r>
          </w:p>
        </w:tc>
      </w:tr>
    </w:tbl>
    <w:p w14:paraId="385F0B40" w14:textId="77777777" w:rsidR="00D245A7" w:rsidRPr="005A20BD" w:rsidRDefault="00D245A7" w:rsidP="00D245A7">
      <w:pPr>
        <w:pStyle w:val="Footer"/>
        <w:tabs>
          <w:tab w:val="clear" w:pos="4320"/>
          <w:tab w:val="clear" w:pos="8640"/>
        </w:tabs>
        <w:rPr>
          <w:bCs/>
          <w:color w:val="000000"/>
          <w:sz w:val="18"/>
          <w:szCs w:val="18"/>
          <w:lang w:val="en-US"/>
        </w:rPr>
      </w:pPr>
    </w:p>
    <w:p w14:paraId="313F6959" w14:textId="77777777" w:rsidR="00181537" w:rsidRPr="005A20BD" w:rsidRDefault="0076121E" w:rsidP="0076121E">
      <w:pPr>
        <w:pStyle w:val="GEFTableHeading"/>
      </w:pPr>
      <w:r>
        <w:t xml:space="preserve">E. </w:t>
      </w:r>
      <w:r w:rsidR="00181537" w:rsidRPr="005A20BD">
        <w:t xml:space="preserve"> Project preparation grant (ppg)</w:t>
      </w:r>
    </w:p>
    <w:p w14:paraId="68B93FAA" w14:textId="77777777" w:rsidR="00486C68" w:rsidRPr="00A61885" w:rsidRDefault="00D54E10" w:rsidP="00486C68">
      <w:pPr>
        <w:pStyle w:val="Footer"/>
        <w:tabs>
          <w:tab w:val="clear" w:pos="4320"/>
          <w:tab w:val="clear" w:pos="8640"/>
        </w:tabs>
        <w:ind w:left="-720"/>
        <w:rPr>
          <w:color w:val="000000"/>
          <w:sz w:val="20"/>
          <w:szCs w:val="20"/>
          <w:lang w:val="en-US"/>
        </w:rPr>
      </w:pPr>
      <w:r>
        <w:rPr>
          <w:color w:val="000000"/>
          <w:sz w:val="22"/>
          <w:szCs w:val="22"/>
          <w:lang w:val="en-US"/>
        </w:rPr>
        <w:t xml:space="preserve">     </w:t>
      </w:r>
      <w:r w:rsidR="00A61885" w:rsidRPr="005A20BD">
        <w:rPr>
          <w:color w:val="000000"/>
          <w:sz w:val="22"/>
          <w:szCs w:val="22"/>
          <w:lang w:val="en-US"/>
        </w:rPr>
        <w:t>Is Project Preparation Grant requested? Yes</w:t>
      </w:r>
      <w:r w:rsidR="00A61885" w:rsidRPr="00A61885">
        <w:rPr>
          <w:color w:val="000000"/>
          <w:sz w:val="20"/>
          <w:szCs w:val="20"/>
        </w:rPr>
        <w:t xml:space="preserve"> </w:t>
      </w:r>
      <w:r w:rsidR="00375FC7">
        <w:rPr>
          <w:color w:val="000000"/>
          <w:sz w:val="20"/>
          <w:szCs w:val="20"/>
          <w:lang w:val="en-US"/>
        </w:rPr>
        <w:t>X</w:t>
      </w:r>
      <w:r w:rsidR="00A61885" w:rsidRPr="00A61885">
        <w:rPr>
          <w:color w:val="000000"/>
          <w:sz w:val="20"/>
          <w:szCs w:val="20"/>
        </w:rPr>
        <w:t xml:space="preserve">  </w:t>
      </w:r>
      <w:r w:rsidR="00A61885">
        <w:rPr>
          <w:color w:val="000000"/>
          <w:sz w:val="20"/>
          <w:szCs w:val="20"/>
          <w:lang w:val="en-US"/>
        </w:rPr>
        <w:t>No</w:t>
      </w:r>
      <w:r w:rsidR="00A61885" w:rsidRPr="00A61885">
        <w:rPr>
          <w:color w:val="000000"/>
          <w:sz w:val="20"/>
          <w:szCs w:val="20"/>
        </w:rPr>
        <w:t xml:space="preserve"> </w:t>
      </w:r>
      <w:r w:rsidR="00774E40">
        <w:rPr>
          <w:color w:val="000000"/>
          <w:sz w:val="20"/>
          <w:szCs w:val="20"/>
        </w:rPr>
        <w:fldChar w:fldCharType="begin">
          <w:ffData>
            <w:name w:val="PPG_requested_no"/>
            <w:enabled/>
            <w:calcOnExit w:val="0"/>
            <w:checkBox>
              <w:sizeAuto/>
              <w:default w:val="0"/>
            </w:checkBox>
          </w:ffData>
        </w:fldChar>
      </w:r>
      <w:bookmarkStart w:id="6" w:name="PPG_requested_no"/>
      <w:r w:rsidR="00774E40">
        <w:rPr>
          <w:color w:val="000000"/>
          <w:sz w:val="20"/>
          <w:szCs w:val="20"/>
        </w:rPr>
        <w:instrText xml:space="preserve"> FORMCHECKBOX </w:instrText>
      </w:r>
      <w:r w:rsidR="006B31DE">
        <w:rPr>
          <w:color w:val="000000"/>
          <w:sz w:val="20"/>
          <w:szCs w:val="20"/>
        </w:rPr>
      </w:r>
      <w:r w:rsidR="006B31DE">
        <w:rPr>
          <w:color w:val="000000"/>
          <w:sz w:val="20"/>
          <w:szCs w:val="20"/>
        </w:rPr>
        <w:fldChar w:fldCharType="separate"/>
      </w:r>
      <w:r w:rsidR="00774E40">
        <w:rPr>
          <w:color w:val="000000"/>
          <w:sz w:val="20"/>
          <w:szCs w:val="20"/>
        </w:rPr>
        <w:fldChar w:fldCharType="end"/>
      </w:r>
      <w:bookmarkEnd w:id="6"/>
    </w:p>
    <w:p w14:paraId="25CC4FC6" w14:textId="77777777" w:rsidR="00A61885" w:rsidRDefault="00A61885" w:rsidP="00486C68">
      <w:pPr>
        <w:pStyle w:val="Footer"/>
        <w:tabs>
          <w:tab w:val="clear" w:pos="4320"/>
          <w:tab w:val="clear" w:pos="8640"/>
        </w:tabs>
        <w:ind w:left="-720"/>
        <w:rPr>
          <w:color w:val="000000"/>
          <w:sz w:val="22"/>
          <w:szCs w:val="22"/>
          <w:lang w:val="en-US"/>
        </w:rPr>
      </w:pPr>
    </w:p>
    <w:p w14:paraId="1E1618B8" w14:textId="77777777" w:rsidR="006F3B05" w:rsidRPr="005A20BD" w:rsidRDefault="006F3B05" w:rsidP="00D54E10">
      <w:pPr>
        <w:pStyle w:val="Footer"/>
        <w:tabs>
          <w:tab w:val="clear" w:pos="4320"/>
          <w:tab w:val="clear" w:pos="8640"/>
        </w:tabs>
        <w:spacing w:after="80"/>
        <w:ind w:left="-720"/>
        <w:rPr>
          <w:b/>
          <w:color w:val="000000"/>
          <w:sz w:val="22"/>
          <w:szCs w:val="22"/>
          <w:lang w:val="en-US"/>
        </w:rPr>
      </w:pPr>
      <w:r w:rsidRPr="005A20BD">
        <w:rPr>
          <w:b/>
          <w:smallCaps/>
          <w:color w:val="000000"/>
          <w:sz w:val="22"/>
          <w:szCs w:val="22"/>
        </w:rPr>
        <w:t xml:space="preserve">PPG  Amount requested by agency, </w:t>
      </w:r>
      <w:r w:rsidR="00F43951" w:rsidRPr="005A20BD">
        <w:rPr>
          <w:b/>
          <w:smallCaps/>
          <w:color w:val="000000"/>
          <w:sz w:val="22"/>
          <w:szCs w:val="22"/>
          <w:lang w:val="en-US"/>
        </w:rPr>
        <w:t xml:space="preserve">Trust Fund, </w:t>
      </w:r>
      <w:r w:rsidRPr="005A20BD">
        <w:rPr>
          <w:b/>
          <w:smallCaps/>
          <w:color w:val="000000"/>
          <w:sz w:val="22"/>
          <w:szCs w:val="22"/>
        </w:rPr>
        <w:t xml:space="preserve"> country</w:t>
      </w:r>
      <w:r w:rsidR="00F43951" w:rsidRPr="005A20BD">
        <w:rPr>
          <w:b/>
          <w:smallCaps/>
          <w:color w:val="000000"/>
          <w:sz w:val="22"/>
          <w:szCs w:val="22"/>
          <w:lang w:val="en-US"/>
        </w:rPr>
        <w:t xml:space="preserve"> and </w:t>
      </w:r>
      <w:r w:rsidR="00C36288" w:rsidRPr="005A20BD">
        <w:rPr>
          <w:b/>
          <w:smallCaps/>
          <w:color w:val="000000"/>
          <w:sz w:val="22"/>
          <w:szCs w:val="22"/>
          <w:lang w:val="en-US"/>
        </w:rPr>
        <w:t xml:space="preserve">the Programming </w:t>
      </w:r>
      <w:r w:rsidR="00F43951" w:rsidRPr="005A20BD">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5A20BD" w14:paraId="4EB8AD36" w14:textId="77777777" w:rsidTr="00D3413F">
        <w:trPr>
          <w:trHeight w:val="224"/>
        </w:trPr>
        <w:tc>
          <w:tcPr>
            <w:tcW w:w="10530" w:type="dxa"/>
            <w:gridSpan w:val="8"/>
            <w:vAlign w:val="center"/>
          </w:tcPr>
          <w:p w14:paraId="50BF1C97" w14:textId="77777777" w:rsidR="00C67AC1" w:rsidRPr="005A20BD" w:rsidRDefault="00C67AC1" w:rsidP="00FB0006">
            <w:pPr>
              <w:spacing w:after="80"/>
              <w:rPr>
                <w:b/>
                <w:color w:val="000000"/>
                <w:sz w:val="20"/>
                <w:szCs w:val="20"/>
              </w:rPr>
            </w:pPr>
            <w:r>
              <w:rPr>
                <w:b/>
                <w:sz w:val="20"/>
                <w:szCs w:val="20"/>
              </w:rPr>
              <w:t xml:space="preserve">Project Preparation Grant amount requested:   </w:t>
            </w:r>
            <w:r w:rsidRPr="00FB0006">
              <w:rPr>
                <w:sz w:val="20"/>
                <w:szCs w:val="20"/>
              </w:rPr>
              <w:t>$</w:t>
            </w:r>
            <w:r w:rsidR="00FB0006" w:rsidRPr="00FB0006">
              <w:rPr>
                <w:sz w:val="20"/>
                <w:szCs w:val="20"/>
              </w:rPr>
              <w:t xml:space="preserve"> 80,000</w:t>
            </w:r>
            <w:r w:rsidRPr="00FB0006">
              <w:rPr>
                <w:sz w:val="20"/>
                <w:szCs w:val="20"/>
              </w:rPr>
              <w:t xml:space="preserve">                     PPG Agency Fee:  </w:t>
            </w:r>
            <w:r w:rsidR="00FB0006" w:rsidRPr="00FB0006">
              <w:rPr>
                <w:sz w:val="20"/>
                <w:szCs w:val="20"/>
              </w:rPr>
              <w:t>$ 7,600</w:t>
            </w:r>
          </w:p>
        </w:tc>
      </w:tr>
      <w:tr w:rsidR="007035F6" w:rsidRPr="005A20BD" w14:paraId="2BE86979" w14:textId="77777777" w:rsidTr="00BE76E5">
        <w:trPr>
          <w:trHeight w:val="224"/>
        </w:trPr>
        <w:tc>
          <w:tcPr>
            <w:tcW w:w="900" w:type="dxa"/>
            <w:vMerge w:val="restart"/>
            <w:vAlign w:val="center"/>
          </w:tcPr>
          <w:p w14:paraId="1DD9E116" w14:textId="77777777"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14:paraId="4A9CD51E" w14:textId="77777777"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14:paraId="7DA8CEB7" w14:textId="77777777"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14:paraId="500F351F" w14:textId="77777777"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14:paraId="7275BCCD" w14:textId="77777777" w:rsidR="007035F6" w:rsidRPr="005F390B" w:rsidRDefault="007035F6" w:rsidP="00BE76E5">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14:paraId="29D8FCCF" w14:textId="77777777"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04676041" w14:textId="77777777"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14:paraId="0CE442EE" w14:textId="77777777"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14:paraId="527A1F57" w14:textId="77777777" w:rsidTr="00BE76E5">
        <w:trPr>
          <w:trHeight w:val="277"/>
        </w:trPr>
        <w:tc>
          <w:tcPr>
            <w:tcW w:w="900" w:type="dxa"/>
            <w:vMerge/>
          </w:tcPr>
          <w:p w14:paraId="0E23059A" w14:textId="77777777" w:rsidR="007035F6" w:rsidRPr="005A20BD" w:rsidRDefault="007035F6" w:rsidP="006F3B05">
            <w:pPr>
              <w:jc w:val="right"/>
              <w:rPr>
                <w:b/>
                <w:smallCaps/>
                <w:color w:val="000000"/>
                <w:sz w:val="20"/>
                <w:szCs w:val="20"/>
              </w:rPr>
            </w:pPr>
          </w:p>
        </w:tc>
        <w:tc>
          <w:tcPr>
            <w:tcW w:w="780" w:type="dxa"/>
            <w:vMerge/>
            <w:shd w:val="clear" w:color="auto" w:fill="auto"/>
          </w:tcPr>
          <w:p w14:paraId="709A92B9" w14:textId="77777777" w:rsidR="007035F6" w:rsidRPr="005A20BD" w:rsidRDefault="007035F6" w:rsidP="006F3B05">
            <w:pPr>
              <w:jc w:val="right"/>
              <w:rPr>
                <w:b/>
                <w:smallCaps/>
                <w:color w:val="000000"/>
                <w:sz w:val="20"/>
                <w:szCs w:val="20"/>
              </w:rPr>
            </w:pPr>
          </w:p>
        </w:tc>
        <w:tc>
          <w:tcPr>
            <w:tcW w:w="2190" w:type="dxa"/>
            <w:vMerge/>
            <w:shd w:val="clear" w:color="auto" w:fill="auto"/>
          </w:tcPr>
          <w:p w14:paraId="74FBC2BB" w14:textId="77777777" w:rsidR="007035F6" w:rsidRPr="005A20BD" w:rsidRDefault="007035F6" w:rsidP="006F3B05">
            <w:pPr>
              <w:jc w:val="right"/>
              <w:rPr>
                <w:b/>
                <w:smallCaps/>
                <w:color w:val="000000"/>
                <w:sz w:val="20"/>
                <w:szCs w:val="20"/>
              </w:rPr>
            </w:pPr>
          </w:p>
        </w:tc>
        <w:tc>
          <w:tcPr>
            <w:tcW w:w="1800" w:type="dxa"/>
            <w:vMerge/>
            <w:shd w:val="clear" w:color="auto" w:fill="auto"/>
          </w:tcPr>
          <w:p w14:paraId="796A8621" w14:textId="77777777" w:rsidR="007035F6" w:rsidRPr="005A20BD" w:rsidRDefault="007035F6" w:rsidP="006F3B05">
            <w:pPr>
              <w:jc w:val="right"/>
              <w:rPr>
                <w:b/>
                <w:color w:val="000000"/>
                <w:sz w:val="20"/>
                <w:szCs w:val="20"/>
              </w:rPr>
            </w:pPr>
          </w:p>
        </w:tc>
        <w:tc>
          <w:tcPr>
            <w:tcW w:w="1800" w:type="dxa"/>
            <w:vMerge/>
            <w:shd w:val="clear" w:color="auto" w:fill="auto"/>
          </w:tcPr>
          <w:p w14:paraId="06A8861F" w14:textId="77777777" w:rsidR="007035F6" w:rsidRPr="005A20BD" w:rsidRDefault="007035F6" w:rsidP="006F3B05">
            <w:pPr>
              <w:jc w:val="right"/>
              <w:rPr>
                <w:b/>
                <w:color w:val="000000"/>
                <w:sz w:val="20"/>
                <w:szCs w:val="20"/>
              </w:rPr>
            </w:pPr>
          </w:p>
        </w:tc>
        <w:tc>
          <w:tcPr>
            <w:tcW w:w="1170" w:type="dxa"/>
            <w:shd w:val="clear" w:color="auto" w:fill="auto"/>
            <w:vAlign w:val="center"/>
          </w:tcPr>
          <w:p w14:paraId="0A2DF68E" w14:textId="77777777" w:rsidR="007035F6" w:rsidRPr="005A20BD" w:rsidRDefault="007035F6" w:rsidP="00B337E0">
            <w:pPr>
              <w:jc w:val="center"/>
              <w:rPr>
                <w:b/>
                <w:color w:val="000000"/>
                <w:sz w:val="20"/>
                <w:szCs w:val="20"/>
              </w:rPr>
            </w:pPr>
          </w:p>
          <w:p w14:paraId="20586E45" w14:textId="77777777"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14:paraId="7B8B07E2" w14:textId="77777777" w:rsidR="007035F6" w:rsidRPr="005A20BD" w:rsidRDefault="007035F6" w:rsidP="00B337E0">
            <w:pPr>
              <w:jc w:val="center"/>
              <w:rPr>
                <w:b/>
                <w:color w:val="000000"/>
                <w:sz w:val="20"/>
                <w:szCs w:val="20"/>
              </w:rPr>
            </w:pPr>
            <w:r w:rsidRPr="005A20BD">
              <w:rPr>
                <w:b/>
                <w:color w:val="000000"/>
                <w:sz w:val="20"/>
                <w:szCs w:val="20"/>
              </w:rPr>
              <w:t>Agency</w:t>
            </w:r>
          </w:p>
          <w:p w14:paraId="1FBA597F" w14:textId="77777777" w:rsidR="007035F6" w:rsidRPr="005A20BD" w:rsidRDefault="007035F6" w:rsidP="00375FC7">
            <w:pPr>
              <w:jc w:val="center"/>
              <w:rPr>
                <w:color w:val="000000"/>
                <w:sz w:val="20"/>
                <w:szCs w:val="20"/>
              </w:rPr>
            </w:pPr>
            <w:r w:rsidRPr="005A20BD">
              <w:rPr>
                <w:b/>
                <w:color w:val="000000"/>
                <w:sz w:val="20"/>
                <w:szCs w:val="20"/>
              </w:rPr>
              <w:t xml:space="preserve">Fee </w:t>
            </w:r>
            <w:r w:rsidRPr="005A20BD">
              <w:rPr>
                <w:color w:val="000000"/>
                <w:sz w:val="20"/>
                <w:szCs w:val="20"/>
              </w:rPr>
              <w:t>(b)</w:t>
            </w:r>
          </w:p>
        </w:tc>
        <w:tc>
          <w:tcPr>
            <w:tcW w:w="990" w:type="dxa"/>
            <w:shd w:val="clear" w:color="auto" w:fill="auto"/>
            <w:vAlign w:val="center"/>
          </w:tcPr>
          <w:p w14:paraId="4B08224C" w14:textId="77777777" w:rsidR="007035F6" w:rsidRPr="005A20BD" w:rsidRDefault="007035F6" w:rsidP="00B337E0">
            <w:pPr>
              <w:jc w:val="center"/>
              <w:rPr>
                <w:b/>
                <w:color w:val="000000"/>
                <w:sz w:val="20"/>
                <w:szCs w:val="20"/>
              </w:rPr>
            </w:pPr>
            <w:r w:rsidRPr="005A20BD">
              <w:rPr>
                <w:b/>
                <w:color w:val="000000"/>
                <w:sz w:val="20"/>
                <w:szCs w:val="20"/>
              </w:rPr>
              <w:t>Total</w:t>
            </w:r>
          </w:p>
          <w:p w14:paraId="12188A30" w14:textId="77777777" w:rsidR="007035F6" w:rsidRPr="005A20BD" w:rsidRDefault="007035F6" w:rsidP="00B337E0">
            <w:pPr>
              <w:jc w:val="center"/>
              <w:rPr>
                <w:color w:val="000000"/>
                <w:sz w:val="20"/>
                <w:szCs w:val="20"/>
              </w:rPr>
            </w:pPr>
            <w:r w:rsidRPr="005A20BD">
              <w:rPr>
                <w:color w:val="000000"/>
                <w:sz w:val="20"/>
                <w:szCs w:val="20"/>
              </w:rPr>
              <w:t>c = a + b</w:t>
            </w:r>
          </w:p>
        </w:tc>
      </w:tr>
      <w:tr w:rsidR="00215EAC" w:rsidRPr="00FB0006" w14:paraId="274307EB" w14:textId="77777777" w:rsidTr="00BE76E5">
        <w:trPr>
          <w:trHeight w:val="253"/>
        </w:trPr>
        <w:tc>
          <w:tcPr>
            <w:tcW w:w="900" w:type="dxa"/>
          </w:tcPr>
          <w:p w14:paraId="32112685" w14:textId="77777777" w:rsidR="00215EAC" w:rsidRPr="00FB0006" w:rsidRDefault="00FB0006" w:rsidP="00FB0006">
            <w:pPr>
              <w:jc w:val="center"/>
              <w:rPr>
                <w:color w:val="000000"/>
                <w:sz w:val="20"/>
                <w:szCs w:val="20"/>
              </w:rPr>
            </w:pPr>
            <w:r w:rsidRPr="00FB0006">
              <w:rPr>
                <w:color w:val="000000"/>
                <w:sz w:val="20"/>
                <w:szCs w:val="20"/>
              </w:rPr>
              <w:t>UNDP</w:t>
            </w:r>
          </w:p>
        </w:tc>
        <w:tc>
          <w:tcPr>
            <w:tcW w:w="780" w:type="dxa"/>
            <w:shd w:val="clear" w:color="auto" w:fill="auto"/>
          </w:tcPr>
          <w:p w14:paraId="56FF94F5" w14:textId="77777777" w:rsidR="00215EAC" w:rsidRPr="00FB0006" w:rsidRDefault="00FB0006" w:rsidP="00FB0006">
            <w:pPr>
              <w:jc w:val="center"/>
              <w:rPr>
                <w:color w:val="000000"/>
                <w:sz w:val="20"/>
                <w:szCs w:val="20"/>
              </w:rPr>
            </w:pPr>
            <w:r w:rsidRPr="00FB0006">
              <w:rPr>
                <w:color w:val="000000"/>
                <w:sz w:val="20"/>
                <w:szCs w:val="20"/>
              </w:rPr>
              <w:t>GEF</w:t>
            </w:r>
          </w:p>
        </w:tc>
        <w:tc>
          <w:tcPr>
            <w:tcW w:w="2190" w:type="dxa"/>
            <w:shd w:val="clear" w:color="auto" w:fill="auto"/>
          </w:tcPr>
          <w:p w14:paraId="26025046" w14:textId="77777777" w:rsidR="00215EAC" w:rsidRPr="00FB0006" w:rsidRDefault="00FB0006" w:rsidP="00FB0006">
            <w:pPr>
              <w:jc w:val="center"/>
              <w:rPr>
                <w:color w:val="000000"/>
                <w:sz w:val="20"/>
                <w:szCs w:val="20"/>
              </w:rPr>
            </w:pPr>
            <w:r w:rsidRPr="00FB0006">
              <w:rPr>
                <w:color w:val="000000"/>
                <w:sz w:val="20"/>
                <w:szCs w:val="20"/>
              </w:rPr>
              <w:t>Pakistan</w:t>
            </w:r>
          </w:p>
        </w:tc>
        <w:tc>
          <w:tcPr>
            <w:tcW w:w="1800" w:type="dxa"/>
            <w:shd w:val="clear" w:color="auto" w:fill="auto"/>
          </w:tcPr>
          <w:p w14:paraId="41CE5C08" w14:textId="77777777" w:rsidR="00215EAC" w:rsidRPr="00FB0006" w:rsidRDefault="00FB0006" w:rsidP="00FB0006">
            <w:pPr>
              <w:jc w:val="center"/>
              <w:rPr>
                <w:sz w:val="20"/>
                <w:szCs w:val="20"/>
              </w:rPr>
            </w:pPr>
            <w:r w:rsidRPr="00FB0006">
              <w:rPr>
                <w:sz w:val="20"/>
                <w:szCs w:val="20"/>
              </w:rPr>
              <w:t>Biodiversity</w:t>
            </w:r>
          </w:p>
        </w:tc>
        <w:tc>
          <w:tcPr>
            <w:tcW w:w="1800" w:type="dxa"/>
            <w:shd w:val="clear" w:color="auto" w:fill="auto"/>
          </w:tcPr>
          <w:p w14:paraId="24AD6724" w14:textId="77777777" w:rsidR="00215EAC" w:rsidRPr="00FB0006" w:rsidRDefault="00FB0006" w:rsidP="00FB0006">
            <w:pPr>
              <w:jc w:val="center"/>
              <w:rPr>
                <w:color w:val="000000"/>
                <w:sz w:val="20"/>
                <w:szCs w:val="20"/>
              </w:rPr>
            </w:pPr>
            <w:r>
              <w:rPr>
                <w:color w:val="000000"/>
                <w:sz w:val="20"/>
                <w:szCs w:val="20"/>
              </w:rPr>
              <w:t>na</w:t>
            </w:r>
          </w:p>
        </w:tc>
        <w:tc>
          <w:tcPr>
            <w:tcW w:w="1170" w:type="dxa"/>
            <w:shd w:val="clear" w:color="auto" w:fill="auto"/>
          </w:tcPr>
          <w:p w14:paraId="2B5A8774" w14:textId="77777777" w:rsidR="00215EAC" w:rsidRPr="00FB0006" w:rsidRDefault="00757212" w:rsidP="003470C7">
            <w:pPr>
              <w:jc w:val="right"/>
              <w:rPr>
                <w:color w:val="000000"/>
                <w:sz w:val="20"/>
                <w:szCs w:val="20"/>
              </w:rPr>
            </w:pPr>
            <w:r>
              <w:rPr>
                <w:color w:val="000000"/>
                <w:sz w:val="20"/>
                <w:szCs w:val="20"/>
              </w:rPr>
              <w:t>5,333</w:t>
            </w:r>
          </w:p>
        </w:tc>
        <w:tc>
          <w:tcPr>
            <w:tcW w:w="900" w:type="dxa"/>
            <w:shd w:val="clear" w:color="auto" w:fill="auto"/>
          </w:tcPr>
          <w:p w14:paraId="4B0B2988" w14:textId="77777777" w:rsidR="00215EAC" w:rsidRPr="00FB0006" w:rsidRDefault="00757212" w:rsidP="003470C7">
            <w:pPr>
              <w:jc w:val="right"/>
              <w:rPr>
                <w:color w:val="000000"/>
                <w:sz w:val="20"/>
                <w:szCs w:val="20"/>
              </w:rPr>
            </w:pPr>
            <w:r>
              <w:rPr>
                <w:color w:val="000000"/>
                <w:sz w:val="20"/>
                <w:szCs w:val="20"/>
              </w:rPr>
              <w:t>507</w:t>
            </w:r>
          </w:p>
        </w:tc>
        <w:tc>
          <w:tcPr>
            <w:tcW w:w="990" w:type="dxa"/>
            <w:shd w:val="clear" w:color="auto" w:fill="auto"/>
          </w:tcPr>
          <w:p w14:paraId="06452FAF" w14:textId="77777777" w:rsidR="00215EAC" w:rsidRPr="00FB0006" w:rsidRDefault="00757212" w:rsidP="006F3B05">
            <w:pPr>
              <w:jc w:val="right"/>
              <w:rPr>
                <w:color w:val="000000"/>
                <w:sz w:val="20"/>
                <w:szCs w:val="20"/>
              </w:rPr>
            </w:pPr>
            <w:r>
              <w:rPr>
                <w:color w:val="000000"/>
                <w:sz w:val="20"/>
                <w:szCs w:val="20"/>
              </w:rPr>
              <w:t>5,840</w:t>
            </w:r>
          </w:p>
        </w:tc>
      </w:tr>
      <w:tr w:rsidR="00FB0006" w:rsidRPr="00FB0006" w14:paraId="22DFC4BA" w14:textId="77777777" w:rsidTr="00BE76E5">
        <w:trPr>
          <w:trHeight w:val="253"/>
        </w:trPr>
        <w:tc>
          <w:tcPr>
            <w:tcW w:w="900" w:type="dxa"/>
          </w:tcPr>
          <w:p w14:paraId="519396D1" w14:textId="77777777" w:rsidR="00FB0006" w:rsidRPr="00FB0006" w:rsidRDefault="00FB0006" w:rsidP="00FB0006">
            <w:pPr>
              <w:jc w:val="center"/>
              <w:rPr>
                <w:color w:val="000000"/>
                <w:sz w:val="20"/>
                <w:szCs w:val="20"/>
              </w:rPr>
            </w:pPr>
            <w:r w:rsidRPr="00FB0006">
              <w:rPr>
                <w:color w:val="000000"/>
                <w:sz w:val="20"/>
                <w:szCs w:val="20"/>
              </w:rPr>
              <w:lastRenderedPageBreak/>
              <w:t>UNDP</w:t>
            </w:r>
          </w:p>
        </w:tc>
        <w:tc>
          <w:tcPr>
            <w:tcW w:w="780" w:type="dxa"/>
            <w:shd w:val="clear" w:color="auto" w:fill="auto"/>
          </w:tcPr>
          <w:p w14:paraId="260D9E9A" w14:textId="77777777" w:rsidR="00FB0006" w:rsidRPr="00FB0006" w:rsidRDefault="00FB0006" w:rsidP="00FB0006">
            <w:pPr>
              <w:jc w:val="center"/>
              <w:rPr>
                <w:color w:val="000000"/>
                <w:sz w:val="20"/>
                <w:szCs w:val="20"/>
              </w:rPr>
            </w:pPr>
            <w:r w:rsidRPr="00FB0006">
              <w:rPr>
                <w:color w:val="000000"/>
                <w:sz w:val="20"/>
                <w:szCs w:val="20"/>
              </w:rPr>
              <w:t>GEF</w:t>
            </w:r>
          </w:p>
        </w:tc>
        <w:tc>
          <w:tcPr>
            <w:tcW w:w="2190" w:type="dxa"/>
            <w:shd w:val="clear" w:color="auto" w:fill="auto"/>
          </w:tcPr>
          <w:p w14:paraId="738A4924" w14:textId="77777777" w:rsidR="00FB0006" w:rsidRPr="00FB0006" w:rsidRDefault="00FB0006" w:rsidP="00FB0006">
            <w:pPr>
              <w:jc w:val="center"/>
              <w:rPr>
                <w:color w:val="000000"/>
                <w:sz w:val="20"/>
                <w:szCs w:val="20"/>
              </w:rPr>
            </w:pPr>
            <w:r w:rsidRPr="00FB0006">
              <w:rPr>
                <w:color w:val="000000"/>
                <w:sz w:val="20"/>
                <w:szCs w:val="20"/>
              </w:rPr>
              <w:t>Pakistan</w:t>
            </w:r>
          </w:p>
        </w:tc>
        <w:tc>
          <w:tcPr>
            <w:tcW w:w="1800" w:type="dxa"/>
            <w:shd w:val="clear" w:color="auto" w:fill="auto"/>
          </w:tcPr>
          <w:p w14:paraId="1B24EA0F" w14:textId="77777777" w:rsidR="00FB0006" w:rsidRPr="00FB0006" w:rsidRDefault="00FB0006" w:rsidP="00FB0006">
            <w:pPr>
              <w:jc w:val="center"/>
              <w:rPr>
                <w:sz w:val="20"/>
                <w:szCs w:val="20"/>
              </w:rPr>
            </w:pPr>
            <w:r w:rsidRPr="00FB0006">
              <w:rPr>
                <w:sz w:val="20"/>
                <w:szCs w:val="20"/>
              </w:rPr>
              <w:t>Climate change</w:t>
            </w:r>
          </w:p>
        </w:tc>
        <w:tc>
          <w:tcPr>
            <w:tcW w:w="1800" w:type="dxa"/>
            <w:shd w:val="clear" w:color="auto" w:fill="auto"/>
          </w:tcPr>
          <w:p w14:paraId="7233FE37" w14:textId="77777777" w:rsidR="00FB0006" w:rsidRDefault="00FB0006" w:rsidP="00FB0006">
            <w:pPr>
              <w:jc w:val="center"/>
            </w:pPr>
            <w:r w:rsidRPr="00A64F8A">
              <w:rPr>
                <w:color w:val="000000"/>
                <w:sz w:val="20"/>
                <w:szCs w:val="20"/>
              </w:rPr>
              <w:t>na</w:t>
            </w:r>
          </w:p>
        </w:tc>
        <w:tc>
          <w:tcPr>
            <w:tcW w:w="1170" w:type="dxa"/>
            <w:shd w:val="clear" w:color="auto" w:fill="auto"/>
          </w:tcPr>
          <w:p w14:paraId="4FAC69BC" w14:textId="77777777" w:rsidR="00FB0006" w:rsidRPr="00FB0006" w:rsidRDefault="00757212" w:rsidP="00FB0006">
            <w:pPr>
              <w:jc w:val="right"/>
              <w:rPr>
                <w:color w:val="000000"/>
                <w:sz w:val="20"/>
                <w:szCs w:val="20"/>
              </w:rPr>
            </w:pPr>
            <w:r>
              <w:rPr>
                <w:color w:val="000000"/>
                <w:sz w:val="20"/>
                <w:szCs w:val="20"/>
              </w:rPr>
              <w:t>48,000</w:t>
            </w:r>
          </w:p>
        </w:tc>
        <w:tc>
          <w:tcPr>
            <w:tcW w:w="900" w:type="dxa"/>
            <w:shd w:val="clear" w:color="auto" w:fill="auto"/>
          </w:tcPr>
          <w:p w14:paraId="24611E8D" w14:textId="77777777" w:rsidR="00FB0006" w:rsidRPr="00FB0006" w:rsidRDefault="00757212" w:rsidP="00FB0006">
            <w:pPr>
              <w:jc w:val="right"/>
              <w:rPr>
                <w:color w:val="000000"/>
                <w:sz w:val="20"/>
                <w:szCs w:val="20"/>
              </w:rPr>
            </w:pPr>
            <w:r>
              <w:rPr>
                <w:color w:val="000000"/>
                <w:sz w:val="20"/>
                <w:szCs w:val="20"/>
              </w:rPr>
              <w:t>4,560</w:t>
            </w:r>
          </w:p>
        </w:tc>
        <w:tc>
          <w:tcPr>
            <w:tcW w:w="990" w:type="dxa"/>
            <w:shd w:val="clear" w:color="auto" w:fill="auto"/>
          </w:tcPr>
          <w:p w14:paraId="3CDDC51D" w14:textId="77777777" w:rsidR="00FB0006" w:rsidRPr="00FB0006" w:rsidRDefault="00757212" w:rsidP="00FB0006">
            <w:pPr>
              <w:jc w:val="right"/>
              <w:rPr>
                <w:color w:val="000000"/>
                <w:sz w:val="20"/>
                <w:szCs w:val="20"/>
              </w:rPr>
            </w:pPr>
            <w:r>
              <w:rPr>
                <w:color w:val="000000"/>
                <w:sz w:val="20"/>
                <w:szCs w:val="20"/>
              </w:rPr>
              <w:t>52,560</w:t>
            </w:r>
          </w:p>
        </w:tc>
      </w:tr>
      <w:tr w:rsidR="00FB0006" w:rsidRPr="00FB0006" w14:paraId="5F0ADB43" w14:textId="77777777" w:rsidTr="00BE76E5">
        <w:trPr>
          <w:trHeight w:val="253"/>
        </w:trPr>
        <w:tc>
          <w:tcPr>
            <w:tcW w:w="900" w:type="dxa"/>
          </w:tcPr>
          <w:p w14:paraId="7D8AC937" w14:textId="77777777" w:rsidR="00FB0006" w:rsidRPr="00FB0006" w:rsidRDefault="00FB0006" w:rsidP="00FB0006">
            <w:pPr>
              <w:jc w:val="center"/>
              <w:rPr>
                <w:color w:val="000000"/>
                <w:sz w:val="20"/>
                <w:szCs w:val="20"/>
              </w:rPr>
            </w:pPr>
            <w:r w:rsidRPr="00FB0006">
              <w:rPr>
                <w:color w:val="000000"/>
                <w:sz w:val="20"/>
                <w:szCs w:val="20"/>
              </w:rPr>
              <w:t>UNDP</w:t>
            </w:r>
          </w:p>
        </w:tc>
        <w:tc>
          <w:tcPr>
            <w:tcW w:w="780" w:type="dxa"/>
            <w:shd w:val="clear" w:color="auto" w:fill="auto"/>
          </w:tcPr>
          <w:p w14:paraId="50564548" w14:textId="77777777" w:rsidR="00FB0006" w:rsidRPr="00FB0006" w:rsidRDefault="00FB0006" w:rsidP="00FB0006">
            <w:pPr>
              <w:jc w:val="center"/>
              <w:rPr>
                <w:color w:val="000000"/>
                <w:sz w:val="20"/>
                <w:szCs w:val="20"/>
              </w:rPr>
            </w:pPr>
            <w:r w:rsidRPr="00FB0006">
              <w:rPr>
                <w:color w:val="000000"/>
                <w:sz w:val="20"/>
                <w:szCs w:val="20"/>
              </w:rPr>
              <w:t>GEF</w:t>
            </w:r>
          </w:p>
        </w:tc>
        <w:tc>
          <w:tcPr>
            <w:tcW w:w="2190" w:type="dxa"/>
            <w:shd w:val="clear" w:color="auto" w:fill="auto"/>
          </w:tcPr>
          <w:p w14:paraId="18ACB034" w14:textId="77777777" w:rsidR="00FB0006" w:rsidRPr="00FB0006" w:rsidRDefault="00FB0006" w:rsidP="00FB0006">
            <w:pPr>
              <w:jc w:val="center"/>
              <w:rPr>
                <w:color w:val="000000"/>
                <w:sz w:val="20"/>
                <w:szCs w:val="20"/>
              </w:rPr>
            </w:pPr>
            <w:r w:rsidRPr="00FB0006">
              <w:rPr>
                <w:color w:val="000000"/>
                <w:sz w:val="20"/>
                <w:szCs w:val="20"/>
              </w:rPr>
              <w:t>Pakistan</w:t>
            </w:r>
          </w:p>
        </w:tc>
        <w:tc>
          <w:tcPr>
            <w:tcW w:w="1800" w:type="dxa"/>
            <w:shd w:val="clear" w:color="auto" w:fill="auto"/>
          </w:tcPr>
          <w:p w14:paraId="33F07496" w14:textId="77777777" w:rsidR="00FB0006" w:rsidRPr="00FB0006" w:rsidRDefault="00FB0006" w:rsidP="00FB0006">
            <w:pPr>
              <w:jc w:val="center"/>
              <w:rPr>
                <w:sz w:val="20"/>
                <w:szCs w:val="20"/>
              </w:rPr>
            </w:pPr>
            <w:r w:rsidRPr="00FB0006">
              <w:rPr>
                <w:sz w:val="20"/>
                <w:szCs w:val="20"/>
              </w:rPr>
              <w:t>Land degradation</w:t>
            </w:r>
          </w:p>
        </w:tc>
        <w:tc>
          <w:tcPr>
            <w:tcW w:w="1800" w:type="dxa"/>
            <w:shd w:val="clear" w:color="auto" w:fill="auto"/>
          </w:tcPr>
          <w:p w14:paraId="2AB57316" w14:textId="77777777" w:rsidR="00FB0006" w:rsidRDefault="00FB0006" w:rsidP="00FB0006">
            <w:pPr>
              <w:jc w:val="center"/>
            </w:pPr>
            <w:r w:rsidRPr="00A64F8A">
              <w:rPr>
                <w:color w:val="000000"/>
                <w:sz w:val="20"/>
                <w:szCs w:val="20"/>
              </w:rPr>
              <w:t>na</w:t>
            </w:r>
          </w:p>
        </w:tc>
        <w:tc>
          <w:tcPr>
            <w:tcW w:w="1170" w:type="dxa"/>
            <w:shd w:val="clear" w:color="auto" w:fill="auto"/>
          </w:tcPr>
          <w:p w14:paraId="0E0CEF9B" w14:textId="77777777" w:rsidR="00FB0006" w:rsidRPr="00FB0006" w:rsidRDefault="00757212" w:rsidP="00FB0006">
            <w:pPr>
              <w:jc w:val="right"/>
              <w:rPr>
                <w:color w:val="000000"/>
                <w:sz w:val="20"/>
                <w:szCs w:val="20"/>
              </w:rPr>
            </w:pPr>
            <w:r>
              <w:rPr>
                <w:color w:val="000000"/>
                <w:sz w:val="20"/>
                <w:szCs w:val="20"/>
              </w:rPr>
              <w:t>26,667</w:t>
            </w:r>
          </w:p>
        </w:tc>
        <w:tc>
          <w:tcPr>
            <w:tcW w:w="900" w:type="dxa"/>
            <w:shd w:val="clear" w:color="auto" w:fill="auto"/>
          </w:tcPr>
          <w:p w14:paraId="2150D445" w14:textId="77777777" w:rsidR="00FB0006" w:rsidRPr="00FB0006" w:rsidRDefault="00757212" w:rsidP="00FB0006">
            <w:pPr>
              <w:jc w:val="right"/>
              <w:rPr>
                <w:color w:val="000000"/>
                <w:sz w:val="20"/>
                <w:szCs w:val="20"/>
              </w:rPr>
            </w:pPr>
            <w:r>
              <w:rPr>
                <w:color w:val="000000"/>
                <w:sz w:val="20"/>
                <w:szCs w:val="20"/>
              </w:rPr>
              <w:t>2,533</w:t>
            </w:r>
          </w:p>
        </w:tc>
        <w:tc>
          <w:tcPr>
            <w:tcW w:w="990" w:type="dxa"/>
            <w:shd w:val="clear" w:color="auto" w:fill="auto"/>
          </w:tcPr>
          <w:p w14:paraId="34EC0F11" w14:textId="77777777" w:rsidR="00FB0006" w:rsidRPr="00FB0006" w:rsidRDefault="00757212" w:rsidP="00FB0006">
            <w:pPr>
              <w:jc w:val="right"/>
              <w:rPr>
                <w:color w:val="000000"/>
                <w:sz w:val="20"/>
                <w:szCs w:val="20"/>
              </w:rPr>
            </w:pPr>
            <w:r>
              <w:rPr>
                <w:color w:val="000000"/>
                <w:sz w:val="20"/>
                <w:szCs w:val="20"/>
              </w:rPr>
              <w:t>29,200</w:t>
            </w:r>
          </w:p>
        </w:tc>
      </w:tr>
      <w:tr w:rsidR="00A839B2" w:rsidRPr="005A20BD" w14:paraId="5279A4E6" w14:textId="77777777" w:rsidTr="007035F6">
        <w:trPr>
          <w:trHeight w:val="253"/>
        </w:trPr>
        <w:tc>
          <w:tcPr>
            <w:tcW w:w="7470" w:type="dxa"/>
            <w:gridSpan w:val="5"/>
            <w:tcBorders>
              <w:top w:val="double" w:sz="4" w:space="0" w:color="auto"/>
            </w:tcBorders>
          </w:tcPr>
          <w:p w14:paraId="3E8A7C3F" w14:textId="77777777" w:rsidR="00A839B2" w:rsidRPr="005A20BD" w:rsidRDefault="00F62132" w:rsidP="0020632F">
            <w:pPr>
              <w:jc w:val="both"/>
              <w:rPr>
                <w:color w:val="000000"/>
                <w:sz w:val="20"/>
                <w:szCs w:val="20"/>
              </w:rPr>
            </w:pPr>
            <w:r>
              <w:rPr>
                <w:b/>
                <w:color w:val="000000"/>
                <w:sz w:val="20"/>
                <w:szCs w:val="20"/>
              </w:rPr>
              <w:t>To</w:t>
            </w:r>
            <w:r w:rsidR="00A839B2" w:rsidRPr="005A20BD">
              <w:rPr>
                <w:b/>
                <w:color w:val="000000"/>
                <w:sz w:val="20"/>
                <w:szCs w:val="20"/>
              </w:rPr>
              <w:t>tal PPG Amount</w:t>
            </w:r>
          </w:p>
        </w:tc>
        <w:tc>
          <w:tcPr>
            <w:tcW w:w="1170" w:type="dxa"/>
            <w:tcBorders>
              <w:top w:val="double" w:sz="4" w:space="0" w:color="auto"/>
            </w:tcBorders>
            <w:shd w:val="clear" w:color="auto" w:fill="auto"/>
          </w:tcPr>
          <w:p w14:paraId="61CD4DBC" w14:textId="77777777" w:rsidR="00A839B2" w:rsidRPr="005A20BD" w:rsidRDefault="002768F0" w:rsidP="0020632F">
            <w:pPr>
              <w:jc w:val="right"/>
              <w:rPr>
                <w:b/>
                <w:color w:val="000000"/>
                <w:sz w:val="20"/>
                <w:szCs w:val="20"/>
              </w:rPr>
            </w:pPr>
            <w:r>
              <w:rPr>
                <w:b/>
                <w:color w:val="000000"/>
                <w:sz w:val="20"/>
                <w:szCs w:val="20"/>
              </w:rPr>
              <w:t>80,000</w:t>
            </w:r>
          </w:p>
        </w:tc>
        <w:tc>
          <w:tcPr>
            <w:tcW w:w="900" w:type="dxa"/>
            <w:tcBorders>
              <w:top w:val="double" w:sz="4" w:space="0" w:color="auto"/>
            </w:tcBorders>
            <w:shd w:val="clear" w:color="auto" w:fill="auto"/>
          </w:tcPr>
          <w:p w14:paraId="1C2BFEC4" w14:textId="77777777" w:rsidR="00A839B2" w:rsidRPr="005A20BD" w:rsidRDefault="002768F0" w:rsidP="0020632F">
            <w:pPr>
              <w:jc w:val="right"/>
              <w:rPr>
                <w:b/>
                <w:color w:val="000000"/>
                <w:sz w:val="20"/>
                <w:szCs w:val="20"/>
              </w:rPr>
            </w:pPr>
            <w:r>
              <w:rPr>
                <w:b/>
                <w:color w:val="000000"/>
                <w:sz w:val="20"/>
                <w:szCs w:val="20"/>
              </w:rPr>
              <w:t>7,600</w:t>
            </w:r>
          </w:p>
        </w:tc>
        <w:tc>
          <w:tcPr>
            <w:tcW w:w="990" w:type="dxa"/>
            <w:tcBorders>
              <w:top w:val="double" w:sz="4" w:space="0" w:color="auto"/>
            </w:tcBorders>
            <w:shd w:val="clear" w:color="auto" w:fill="auto"/>
          </w:tcPr>
          <w:p w14:paraId="5ED95408" w14:textId="77777777" w:rsidR="00A839B2" w:rsidRPr="005A20BD" w:rsidRDefault="002768F0" w:rsidP="0020632F">
            <w:pPr>
              <w:jc w:val="right"/>
              <w:rPr>
                <w:b/>
                <w:color w:val="000000"/>
                <w:sz w:val="20"/>
                <w:szCs w:val="20"/>
              </w:rPr>
            </w:pPr>
            <w:r>
              <w:rPr>
                <w:b/>
                <w:color w:val="000000"/>
                <w:sz w:val="20"/>
                <w:szCs w:val="20"/>
              </w:rPr>
              <w:t>87,600</w:t>
            </w:r>
          </w:p>
        </w:tc>
      </w:tr>
    </w:tbl>
    <w:p w14:paraId="1FB7FE46" w14:textId="77777777" w:rsidR="00FB7E49" w:rsidRPr="005A20BD" w:rsidRDefault="00FB7E49" w:rsidP="00FB7E49">
      <w:pPr>
        <w:pStyle w:val="Footer"/>
        <w:tabs>
          <w:tab w:val="clear" w:pos="4320"/>
          <w:tab w:val="clear" w:pos="8640"/>
        </w:tabs>
        <w:ind w:left="-720"/>
        <w:rPr>
          <w:bCs/>
          <w:color w:val="000000"/>
          <w:sz w:val="18"/>
          <w:szCs w:val="18"/>
          <w:lang w:val="en-US"/>
        </w:rPr>
      </w:pPr>
    </w:p>
    <w:p w14:paraId="70A27A6D" w14:textId="77777777" w:rsidR="00CE52B0" w:rsidRPr="005A20BD" w:rsidRDefault="00E13666" w:rsidP="00F62132">
      <w:pPr>
        <w:pStyle w:val="GEFTableHeading"/>
        <w:ind w:left="0"/>
      </w:pPr>
      <w:r>
        <w:t xml:space="preserve">F. </w:t>
      </w:r>
      <w:r w:rsidR="00FB7E49" w:rsidRPr="005A20BD">
        <w:t xml:space="preserve"> </w:t>
      </w:r>
      <w:r w:rsidR="008363F3" w:rsidRPr="005A20BD">
        <w:t>P</w:t>
      </w:r>
      <w:r w:rsidR="00CE52B0" w:rsidRPr="005A20BD">
        <w:t>roject’s Target Contributions to Global Environmental Benefits</w:t>
      </w:r>
    </w:p>
    <w:p w14:paraId="243F8DE0" w14:textId="77777777" w:rsidR="006F3B05" w:rsidRPr="005A20BD" w:rsidRDefault="006F3B05" w:rsidP="004F39EC">
      <w:pPr>
        <w:pStyle w:val="Footer"/>
        <w:tabs>
          <w:tab w:val="clear" w:pos="4320"/>
          <w:tab w:val="clear" w:pos="8640"/>
        </w:tabs>
        <w:spacing w:after="120"/>
        <w:ind w:left="-720"/>
        <w:rPr>
          <w:color w:val="000000"/>
          <w:sz w:val="22"/>
          <w:szCs w:val="22"/>
          <w:lang w:val="en-US"/>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14:paraId="7AD902AA" w14:textId="77777777" w:rsidTr="008E12FF">
        <w:tc>
          <w:tcPr>
            <w:tcW w:w="3960" w:type="dxa"/>
            <w:shd w:val="clear" w:color="auto" w:fill="auto"/>
          </w:tcPr>
          <w:p w14:paraId="3532A1F8" w14:textId="77777777"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14:paraId="727C6788" w14:textId="77777777"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14:paraId="299CAE57" w14:textId="77777777"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14:paraId="599EE63F" w14:textId="77777777" w:rsidTr="008E12FF">
        <w:tc>
          <w:tcPr>
            <w:tcW w:w="3960" w:type="dxa"/>
            <w:shd w:val="clear" w:color="auto" w:fill="auto"/>
          </w:tcPr>
          <w:p w14:paraId="72482366" w14:textId="77777777" w:rsidR="003403FC" w:rsidRPr="005A20BD" w:rsidRDefault="00AC6469" w:rsidP="00AD70AF">
            <w:pPr>
              <w:numPr>
                <w:ilvl w:val="0"/>
                <w:numId w:val="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14:paraId="5482F2C5" w14:textId="77777777"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14:paraId="3EA84D01" w14:textId="77777777" w:rsidR="003403FC" w:rsidRPr="005A20BD" w:rsidRDefault="00375FC7" w:rsidP="0098537D">
            <w:pPr>
              <w:rPr>
                <w:color w:val="000000"/>
                <w:sz w:val="20"/>
                <w:szCs w:val="20"/>
              </w:rPr>
            </w:pPr>
            <w:r>
              <w:rPr>
                <w:i/>
                <w:color w:val="000000"/>
                <w:sz w:val="20"/>
                <w:szCs w:val="20"/>
              </w:rPr>
              <w:t>TBD</w:t>
            </w:r>
            <w:r w:rsidR="00C206D5">
              <w:rPr>
                <w:i/>
                <w:color w:val="000000"/>
                <w:sz w:val="20"/>
                <w:szCs w:val="20"/>
              </w:rPr>
              <w:t xml:space="preserve"> </w:t>
            </w:r>
            <w:r w:rsidR="0098537D">
              <w:rPr>
                <w:i/>
                <w:color w:val="000000"/>
                <w:sz w:val="20"/>
                <w:szCs w:val="20"/>
              </w:rPr>
              <w:t>H</w:t>
            </w:r>
            <w:r w:rsidR="00EF320B">
              <w:rPr>
                <w:i/>
                <w:color w:val="000000"/>
                <w:sz w:val="20"/>
                <w:szCs w:val="20"/>
              </w:rPr>
              <w:t>ectares</w:t>
            </w:r>
          </w:p>
        </w:tc>
      </w:tr>
      <w:tr w:rsidR="003403FC" w:rsidRPr="005A20BD" w14:paraId="54ECD5CB" w14:textId="77777777" w:rsidTr="008E12FF">
        <w:tc>
          <w:tcPr>
            <w:tcW w:w="3960" w:type="dxa"/>
            <w:shd w:val="clear" w:color="auto" w:fill="auto"/>
          </w:tcPr>
          <w:p w14:paraId="3FF3D248" w14:textId="77777777" w:rsidR="003403FC" w:rsidRPr="005A20BD" w:rsidRDefault="00AC6469" w:rsidP="00AD70AF">
            <w:pPr>
              <w:numPr>
                <w:ilvl w:val="0"/>
                <w:numId w:val="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14:paraId="07D6F45E" w14:textId="77777777"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14:paraId="5C697650" w14:textId="77777777" w:rsidR="003403FC" w:rsidRPr="005A20BD" w:rsidRDefault="00375FC7" w:rsidP="00375FC7">
            <w:pPr>
              <w:rPr>
                <w:color w:val="000000"/>
                <w:sz w:val="20"/>
                <w:szCs w:val="20"/>
              </w:rPr>
            </w:pPr>
            <w:r>
              <w:rPr>
                <w:i/>
                <w:noProof/>
                <w:color w:val="000000"/>
                <w:sz w:val="20"/>
                <w:szCs w:val="20"/>
              </w:rPr>
              <w:t xml:space="preserve">TBD </w:t>
            </w:r>
            <w:r w:rsidR="0098537D">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14:paraId="488E4347" w14:textId="77777777" w:rsidTr="00210B42">
        <w:trPr>
          <w:trHeight w:val="647"/>
        </w:trPr>
        <w:tc>
          <w:tcPr>
            <w:tcW w:w="3960" w:type="dxa"/>
            <w:vMerge w:val="restart"/>
            <w:shd w:val="clear" w:color="auto" w:fill="auto"/>
          </w:tcPr>
          <w:p w14:paraId="1CD2BAD1" w14:textId="77777777" w:rsidR="00AC6469" w:rsidRPr="005A20BD" w:rsidRDefault="00AC6469" w:rsidP="00AD70AF">
            <w:pPr>
              <w:numPr>
                <w:ilvl w:val="0"/>
                <w:numId w:val="1"/>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5B55B73F" w14:textId="77777777"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0263C521" w14:textId="77777777" w:rsidR="00AC6469" w:rsidRPr="003967CB" w:rsidRDefault="0098537D" w:rsidP="0098537D">
            <w:pPr>
              <w:rPr>
                <w:i/>
                <w:color w:val="000000"/>
                <w:sz w:val="20"/>
                <w:szCs w:val="20"/>
              </w:rPr>
            </w:pPr>
            <w:r w:rsidRPr="003967CB">
              <w:rPr>
                <w:i/>
                <w:color w:val="000000"/>
                <w:sz w:val="20"/>
                <w:szCs w:val="20"/>
              </w:rPr>
              <w:fldChar w:fldCharType="begin">
                <w:ffData>
                  <w:name w:val="F_GEB_IW1_target"/>
                  <w:enabled/>
                  <w:calcOnExit w:val="0"/>
                  <w:textInput/>
                </w:ffData>
              </w:fldChar>
            </w:r>
            <w:bookmarkStart w:id="7" w:name="F_GEB_IW1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7"/>
            <w:r>
              <w:rPr>
                <w:i/>
                <w:color w:val="000000"/>
                <w:sz w:val="20"/>
                <w:szCs w:val="20"/>
              </w:rPr>
              <w:t xml:space="preserve"> </w:t>
            </w:r>
            <w:r w:rsidR="00C206D5" w:rsidRPr="003967CB">
              <w:rPr>
                <w:i/>
                <w:color w:val="000000"/>
                <w:sz w:val="20"/>
                <w:szCs w:val="20"/>
              </w:rPr>
              <w:t>Number</w:t>
            </w:r>
            <w:r w:rsidR="00E753CF" w:rsidRPr="003967CB">
              <w:rPr>
                <w:i/>
                <w:color w:val="000000"/>
                <w:sz w:val="20"/>
                <w:szCs w:val="20"/>
              </w:rPr>
              <w:t xml:space="preserve"> of freshwater basins </w:t>
            </w:r>
          </w:p>
        </w:tc>
      </w:tr>
      <w:tr w:rsidR="008E43D0" w:rsidRPr="005A20BD" w14:paraId="72997F61" w14:textId="77777777" w:rsidTr="00210B42">
        <w:trPr>
          <w:trHeight w:val="404"/>
        </w:trPr>
        <w:tc>
          <w:tcPr>
            <w:tcW w:w="3960" w:type="dxa"/>
            <w:vMerge/>
            <w:shd w:val="clear" w:color="auto" w:fill="auto"/>
          </w:tcPr>
          <w:p w14:paraId="14B7CECB" w14:textId="77777777" w:rsidR="005D791F" w:rsidRPr="005A20BD" w:rsidRDefault="005D791F" w:rsidP="00391BA5">
            <w:pPr>
              <w:ind w:left="12"/>
              <w:rPr>
                <w:color w:val="000000"/>
                <w:sz w:val="20"/>
                <w:szCs w:val="20"/>
              </w:rPr>
            </w:pPr>
          </w:p>
        </w:tc>
        <w:tc>
          <w:tcPr>
            <w:tcW w:w="4200" w:type="dxa"/>
            <w:shd w:val="clear" w:color="auto" w:fill="auto"/>
          </w:tcPr>
          <w:p w14:paraId="6A84FD9D" w14:textId="77777777"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14:paraId="0B024EE6" w14:textId="77777777" w:rsidR="005D791F" w:rsidRPr="003967CB" w:rsidRDefault="0098537D" w:rsidP="0098537D">
            <w:pPr>
              <w:rPr>
                <w:i/>
                <w:color w:val="000000"/>
                <w:sz w:val="20"/>
                <w:szCs w:val="20"/>
              </w:rPr>
            </w:pPr>
            <w:r w:rsidRPr="003967CB">
              <w:rPr>
                <w:i/>
                <w:color w:val="000000"/>
                <w:sz w:val="20"/>
                <w:szCs w:val="20"/>
              </w:rPr>
              <w:fldChar w:fldCharType="begin">
                <w:ffData>
                  <w:name w:val="F_GEB_IW2_target"/>
                  <w:enabled/>
                  <w:calcOnExit w:val="0"/>
                  <w:textInput/>
                </w:ffData>
              </w:fldChar>
            </w:r>
            <w:bookmarkStart w:id="8" w:name="F_GEB_IW2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8"/>
            <w:r>
              <w:rPr>
                <w:i/>
                <w:color w:val="000000"/>
                <w:sz w:val="20"/>
                <w:szCs w:val="20"/>
              </w:rPr>
              <w:t xml:space="preserve"> </w:t>
            </w:r>
            <w:r w:rsidR="001245CF" w:rsidRPr="003967CB">
              <w:rPr>
                <w:i/>
                <w:color w:val="000000"/>
                <w:sz w:val="20"/>
                <w:szCs w:val="20"/>
              </w:rPr>
              <w:t>P</w:t>
            </w:r>
            <w:r w:rsidR="007A1D66" w:rsidRPr="003967CB">
              <w:rPr>
                <w:i/>
                <w:color w:val="000000"/>
                <w:sz w:val="20"/>
                <w:szCs w:val="20"/>
              </w:rPr>
              <w:t>ercent of fisheries, by volume</w:t>
            </w:r>
            <w:r w:rsidR="001245CF" w:rsidRPr="003967CB">
              <w:rPr>
                <w:i/>
                <w:color w:val="000000"/>
                <w:sz w:val="20"/>
                <w:szCs w:val="20"/>
              </w:rPr>
              <w:t xml:space="preserve"> </w:t>
            </w:r>
          </w:p>
        </w:tc>
      </w:tr>
      <w:tr w:rsidR="00AC6469" w:rsidRPr="005A20BD" w14:paraId="45BE5C1C" w14:textId="77777777" w:rsidTr="008E12FF">
        <w:tc>
          <w:tcPr>
            <w:tcW w:w="3960" w:type="dxa"/>
            <w:shd w:val="clear" w:color="auto" w:fill="auto"/>
          </w:tcPr>
          <w:p w14:paraId="05B8A46D" w14:textId="77777777" w:rsidR="00AC6469" w:rsidRPr="005A20BD" w:rsidRDefault="008E12FF" w:rsidP="00AD70AF">
            <w:pPr>
              <w:numPr>
                <w:ilvl w:val="0"/>
                <w:numId w:val="1"/>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14:paraId="1788AA90" w14:textId="77777777"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14:paraId="71041C4B" w14:textId="77777777" w:rsidR="00AC6469" w:rsidRPr="003967CB" w:rsidRDefault="00375FC7" w:rsidP="005F69FC">
            <w:pPr>
              <w:rPr>
                <w:i/>
                <w:color w:val="000000"/>
                <w:sz w:val="20"/>
                <w:szCs w:val="20"/>
              </w:rPr>
            </w:pPr>
            <w:r>
              <w:rPr>
                <w:i/>
                <w:color w:val="000000"/>
                <w:sz w:val="20"/>
                <w:szCs w:val="20"/>
              </w:rPr>
              <w:t>TBD</w:t>
            </w:r>
            <w:r w:rsidR="001245CF" w:rsidRPr="00AA4AC7">
              <w:rPr>
                <w:i/>
                <w:color w:val="000000"/>
                <w:sz w:val="20"/>
                <w:szCs w:val="20"/>
              </w:rPr>
              <w:t xml:space="preserve"> </w:t>
            </w:r>
            <w:r w:rsidR="001245CF" w:rsidRPr="003967CB">
              <w:rPr>
                <w:i/>
                <w:color w:val="000000"/>
                <w:sz w:val="20"/>
                <w:szCs w:val="20"/>
              </w:rPr>
              <w:t>metric tons</w:t>
            </w:r>
          </w:p>
        </w:tc>
      </w:tr>
      <w:tr w:rsidR="007D4CA4" w:rsidRPr="005A20BD" w14:paraId="448C3B2E" w14:textId="77777777" w:rsidTr="008E12FF">
        <w:trPr>
          <w:trHeight w:val="465"/>
        </w:trPr>
        <w:tc>
          <w:tcPr>
            <w:tcW w:w="3960" w:type="dxa"/>
            <w:vMerge w:val="restart"/>
            <w:shd w:val="clear" w:color="auto" w:fill="auto"/>
          </w:tcPr>
          <w:p w14:paraId="32E0898C" w14:textId="77777777" w:rsidR="007D4CA4" w:rsidRPr="005A20BD" w:rsidRDefault="007D4CA4" w:rsidP="00AD70AF">
            <w:pPr>
              <w:numPr>
                <w:ilvl w:val="0"/>
                <w:numId w:val="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14:paraId="6B097E7F" w14:textId="77777777"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14:paraId="6646C8A4" w14:textId="77777777" w:rsidR="007D4CA4" w:rsidRPr="005A20BD" w:rsidRDefault="002F5C30" w:rsidP="00353197">
            <w:pPr>
              <w:rPr>
                <w:color w:val="000000"/>
                <w:sz w:val="20"/>
                <w:szCs w:val="20"/>
              </w:rPr>
            </w:pPr>
            <w:r>
              <w:rPr>
                <w:i/>
                <w:color w:val="000000"/>
                <w:sz w:val="20"/>
                <w:szCs w:val="20"/>
              </w:rPr>
              <w:fldChar w:fldCharType="begin">
                <w:ffData>
                  <w:name w:val="F_GEB_CW1"/>
                  <w:enabled/>
                  <w:calcOnExit w:val="0"/>
                  <w:textInput/>
                </w:ffData>
              </w:fldChar>
            </w:r>
            <w:bookmarkStart w:id="9" w:name="F_GEB_CW1"/>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9"/>
            <w:r w:rsidR="00ED35E4">
              <w:rPr>
                <w:i/>
                <w:color w:val="000000"/>
                <w:sz w:val="20"/>
                <w:szCs w:val="20"/>
              </w:rPr>
              <w:t xml:space="preserve"> metric tons</w:t>
            </w:r>
          </w:p>
        </w:tc>
      </w:tr>
      <w:tr w:rsidR="007D4CA4" w:rsidRPr="005A20BD" w14:paraId="6AD7DA06" w14:textId="77777777" w:rsidTr="008E12FF">
        <w:trPr>
          <w:trHeight w:val="300"/>
        </w:trPr>
        <w:tc>
          <w:tcPr>
            <w:tcW w:w="3960" w:type="dxa"/>
            <w:vMerge/>
            <w:shd w:val="clear" w:color="auto" w:fill="auto"/>
          </w:tcPr>
          <w:p w14:paraId="52C73A5D" w14:textId="77777777" w:rsidR="007D4CA4" w:rsidRPr="005A20BD" w:rsidRDefault="007D4CA4" w:rsidP="00AD70AF">
            <w:pPr>
              <w:numPr>
                <w:ilvl w:val="0"/>
                <w:numId w:val="1"/>
              </w:numPr>
              <w:ind w:left="12"/>
              <w:rPr>
                <w:color w:val="000000"/>
                <w:sz w:val="20"/>
                <w:szCs w:val="20"/>
              </w:rPr>
            </w:pPr>
          </w:p>
        </w:tc>
        <w:tc>
          <w:tcPr>
            <w:tcW w:w="4200" w:type="dxa"/>
            <w:shd w:val="clear" w:color="auto" w:fill="auto"/>
          </w:tcPr>
          <w:p w14:paraId="4016D5C8" w14:textId="77777777"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14:paraId="471424E2" w14:textId="77777777" w:rsidR="007D4CA4" w:rsidRPr="005A20BD" w:rsidRDefault="002F5C30" w:rsidP="00353197">
            <w:pPr>
              <w:rPr>
                <w:color w:val="000000"/>
                <w:sz w:val="20"/>
                <w:szCs w:val="20"/>
              </w:rPr>
            </w:pPr>
            <w:r>
              <w:rPr>
                <w:i/>
                <w:color w:val="000000"/>
                <w:sz w:val="20"/>
                <w:szCs w:val="20"/>
              </w:rPr>
              <w:fldChar w:fldCharType="begin">
                <w:ffData>
                  <w:name w:val="F_GEB_CW2"/>
                  <w:enabled/>
                  <w:calcOnExit w:val="0"/>
                  <w:textInput/>
                </w:ffData>
              </w:fldChar>
            </w:r>
            <w:bookmarkStart w:id="10" w:name="F_GEB_CW2"/>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0"/>
            <w:r w:rsidR="00ED35E4">
              <w:rPr>
                <w:i/>
                <w:color w:val="000000"/>
                <w:sz w:val="20"/>
                <w:szCs w:val="20"/>
              </w:rPr>
              <w:t xml:space="preserve"> metric tons</w:t>
            </w:r>
          </w:p>
        </w:tc>
      </w:tr>
      <w:tr w:rsidR="007D4CA4" w:rsidRPr="005A20BD" w14:paraId="76DDA279" w14:textId="77777777" w:rsidTr="008E12FF">
        <w:trPr>
          <w:trHeight w:val="225"/>
        </w:trPr>
        <w:tc>
          <w:tcPr>
            <w:tcW w:w="3960" w:type="dxa"/>
            <w:vMerge/>
            <w:shd w:val="clear" w:color="auto" w:fill="auto"/>
          </w:tcPr>
          <w:p w14:paraId="75D415E8" w14:textId="77777777" w:rsidR="007D4CA4" w:rsidRPr="005A20BD" w:rsidRDefault="007D4CA4" w:rsidP="00AD70AF">
            <w:pPr>
              <w:numPr>
                <w:ilvl w:val="0"/>
                <w:numId w:val="1"/>
              </w:numPr>
              <w:ind w:left="12"/>
              <w:rPr>
                <w:color w:val="000000"/>
                <w:sz w:val="20"/>
                <w:szCs w:val="20"/>
              </w:rPr>
            </w:pPr>
          </w:p>
        </w:tc>
        <w:tc>
          <w:tcPr>
            <w:tcW w:w="4200" w:type="dxa"/>
            <w:shd w:val="clear" w:color="auto" w:fill="auto"/>
          </w:tcPr>
          <w:p w14:paraId="64595DB0" w14:textId="77777777"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14:paraId="536C253E" w14:textId="77777777" w:rsidR="007D4CA4" w:rsidRPr="005A20BD" w:rsidRDefault="002F5C30" w:rsidP="007C6EF8">
            <w:pPr>
              <w:rPr>
                <w:color w:val="000000"/>
                <w:sz w:val="20"/>
                <w:szCs w:val="20"/>
              </w:rPr>
            </w:pPr>
            <w:r>
              <w:rPr>
                <w:i/>
                <w:color w:val="000000"/>
                <w:sz w:val="20"/>
                <w:szCs w:val="20"/>
              </w:rPr>
              <w:fldChar w:fldCharType="begin">
                <w:ffData>
                  <w:name w:val="F_GEB_CW3"/>
                  <w:enabled/>
                  <w:calcOnExit w:val="0"/>
                  <w:textInput/>
                </w:ffData>
              </w:fldChar>
            </w:r>
            <w:bookmarkStart w:id="11" w:name="F_GEB_CW3"/>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11"/>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14:paraId="5AAD4E16" w14:textId="77777777" w:rsidTr="00210B42">
        <w:trPr>
          <w:trHeight w:val="755"/>
        </w:trPr>
        <w:tc>
          <w:tcPr>
            <w:tcW w:w="3960" w:type="dxa"/>
            <w:vMerge w:val="restart"/>
            <w:shd w:val="clear" w:color="auto" w:fill="auto"/>
          </w:tcPr>
          <w:p w14:paraId="2FAEEBD4" w14:textId="77777777" w:rsidR="007D4CA4" w:rsidRPr="005A20BD" w:rsidRDefault="007D4CA4" w:rsidP="00AD70AF">
            <w:pPr>
              <w:numPr>
                <w:ilvl w:val="0"/>
                <w:numId w:val="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6499DED5" w14:textId="77777777"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14:paraId="7E0681C5" w14:textId="77777777" w:rsidR="007D4CA4" w:rsidRPr="003967CB" w:rsidRDefault="00ED35E4" w:rsidP="00ED35E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1"/>
                  <w:enabled/>
                  <w:calcOnExit w:val="0"/>
                  <w:textInput/>
                </w:ffData>
              </w:fldChar>
            </w:r>
            <w:bookmarkStart w:id="12" w:name="F_GEB_CD1"/>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2"/>
          </w:p>
        </w:tc>
      </w:tr>
      <w:tr w:rsidR="007D4CA4" w:rsidRPr="005A20BD" w14:paraId="7BA352E3" w14:textId="77777777" w:rsidTr="008E12FF">
        <w:trPr>
          <w:trHeight w:val="690"/>
        </w:trPr>
        <w:tc>
          <w:tcPr>
            <w:tcW w:w="3960" w:type="dxa"/>
            <w:vMerge/>
            <w:shd w:val="clear" w:color="auto" w:fill="auto"/>
          </w:tcPr>
          <w:p w14:paraId="45999502" w14:textId="77777777" w:rsidR="007D4CA4" w:rsidRPr="005A20BD" w:rsidRDefault="007D4CA4" w:rsidP="00AD70AF">
            <w:pPr>
              <w:numPr>
                <w:ilvl w:val="0"/>
                <w:numId w:val="2"/>
              </w:numPr>
              <w:ind w:left="12"/>
              <w:rPr>
                <w:color w:val="000000"/>
                <w:sz w:val="20"/>
                <w:szCs w:val="20"/>
              </w:rPr>
            </w:pPr>
          </w:p>
        </w:tc>
        <w:tc>
          <w:tcPr>
            <w:tcW w:w="4200" w:type="dxa"/>
            <w:shd w:val="clear" w:color="auto" w:fill="auto"/>
          </w:tcPr>
          <w:p w14:paraId="2FF64099" w14:textId="77777777"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14:paraId="15190361" w14:textId="77777777" w:rsidR="007D4CA4" w:rsidRPr="003967CB" w:rsidRDefault="00ED35E4" w:rsidP="00ED35E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2"/>
                  <w:enabled/>
                  <w:calcOnExit w:val="0"/>
                  <w:textInput/>
                </w:ffData>
              </w:fldChar>
            </w:r>
            <w:bookmarkStart w:id="13" w:name="F_GEB_CD2"/>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13"/>
          </w:p>
        </w:tc>
      </w:tr>
    </w:tbl>
    <w:p w14:paraId="43AFC693" w14:textId="77777777" w:rsidR="004F39EC" w:rsidRPr="005A20BD" w:rsidRDefault="004F39EC" w:rsidP="00870816">
      <w:pPr>
        <w:pStyle w:val="Footer"/>
        <w:spacing w:after="120"/>
        <w:rPr>
          <w:color w:val="000000"/>
          <w:sz w:val="22"/>
          <w:szCs w:val="22"/>
          <w:u w:val="single"/>
          <w:lang w:val="en-US"/>
        </w:rPr>
      </w:pPr>
    </w:p>
    <w:p w14:paraId="4961D5D6" w14:textId="77777777" w:rsidR="006631D0" w:rsidRDefault="006631D0" w:rsidP="002B2C06">
      <w:pPr>
        <w:pStyle w:val="GEFQuestion"/>
        <w:rPr>
          <w:b/>
          <w:caps/>
          <w:color w:val="000000"/>
          <w:szCs w:val="22"/>
          <w:u w:val="single"/>
        </w:rPr>
      </w:pPr>
      <w:r>
        <w:rPr>
          <w:b/>
          <w:caps/>
          <w:color w:val="000000"/>
          <w:szCs w:val="22"/>
          <w:u w:val="single"/>
        </w:rPr>
        <w:t>part ii:  project JustiFication</w:t>
      </w:r>
    </w:p>
    <w:p w14:paraId="495543D0" w14:textId="77777777" w:rsidR="006631D0" w:rsidRDefault="006631D0" w:rsidP="002B2C06">
      <w:pPr>
        <w:pStyle w:val="GEFQuestion"/>
        <w:rPr>
          <w:b/>
          <w:caps/>
          <w:color w:val="000000"/>
          <w:szCs w:val="22"/>
          <w:u w:val="single"/>
        </w:rPr>
      </w:pPr>
    </w:p>
    <w:p w14:paraId="671770EE" w14:textId="77777777" w:rsidR="009E054B" w:rsidRDefault="00F91DD9" w:rsidP="00312F32">
      <w:pPr>
        <w:pStyle w:val="GEFQuestion"/>
      </w:pPr>
      <w:r w:rsidRPr="002B2C06">
        <w:t xml:space="preserve">1. </w:t>
      </w:r>
      <w:r w:rsidR="00616D13" w:rsidRPr="003967CB">
        <w:rPr>
          <w:i/>
        </w:rPr>
        <w:t>Project Description.</w:t>
      </w:r>
      <w:r w:rsidR="00616D13" w:rsidRPr="002B2C06">
        <w:t xml:space="preserve"> </w:t>
      </w:r>
    </w:p>
    <w:p w14:paraId="095449A8" w14:textId="77777777" w:rsidR="009E054B" w:rsidRDefault="009E054B" w:rsidP="00330CE1">
      <w:pPr>
        <w:pStyle w:val="GEFFieldtoFillout"/>
      </w:pPr>
    </w:p>
    <w:p w14:paraId="019A7ACA" w14:textId="77777777" w:rsidR="00796D5C" w:rsidRPr="00037671" w:rsidRDefault="00796D5C" w:rsidP="00037671">
      <w:pPr>
        <w:ind w:left="-720"/>
        <w:jc w:val="both"/>
        <w:rPr>
          <w:rFonts w:eastAsia="Calibri"/>
          <w:sz w:val="22"/>
          <w:szCs w:val="22"/>
        </w:rPr>
      </w:pPr>
      <w:r w:rsidRPr="00037671">
        <w:rPr>
          <w:sz w:val="22"/>
          <w:szCs w:val="22"/>
        </w:rPr>
        <w:t xml:space="preserve">Pakistan is divided into </w:t>
      </w:r>
      <w:r w:rsidR="00A77FBC">
        <w:rPr>
          <w:sz w:val="22"/>
          <w:szCs w:val="22"/>
        </w:rPr>
        <w:t xml:space="preserve">three broad </w:t>
      </w:r>
      <w:r w:rsidRPr="00037671">
        <w:rPr>
          <w:sz w:val="22"/>
          <w:szCs w:val="22"/>
        </w:rPr>
        <w:t xml:space="preserve">physiographical units: the northern mountains, the western highlands and the Indus plain. Around 80% of Pakistan’s land is arid and semi-arid, 12% dry sub-humid, and 8% humid. </w:t>
      </w:r>
      <w:r w:rsidRPr="00037671">
        <w:rPr>
          <w:rFonts w:eastAsia="Calibri"/>
          <w:sz w:val="22"/>
          <w:szCs w:val="22"/>
        </w:rPr>
        <w:t>Agriculture employs more than 45% of the country’s total workforce</w:t>
      </w:r>
      <w:r w:rsidR="004C2B1D">
        <w:rPr>
          <w:rFonts w:eastAsia="Calibri"/>
          <w:sz w:val="22"/>
          <w:szCs w:val="22"/>
        </w:rPr>
        <w:t>,</w:t>
      </w:r>
      <w:r w:rsidRPr="00037671">
        <w:rPr>
          <w:rFonts w:eastAsia="Calibri"/>
          <w:sz w:val="22"/>
          <w:szCs w:val="22"/>
        </w:rPr>
        <w:t xml:space="preserve"> and deforestation and forest degradation have caused a reduction </w:t>
      </w:r>
      <w:r w:rsidR="00A77FBC">
        <w:rPr>
          <w:rFonts w:eastAsia="Calibri"/>
          <w:sz w:val="22"/>
          <w:szCs w:val="22"/>
        </w:rPr>
        <w:t>in</w:t>
      </w:r>
      <w:r w:rsidRPr="00037671">
        <w:rPr>
          <w:rFonts w:eastAsia="Calibri"/>
          <w:sz w:val="22"/>
          <w:szCs w:val="22"/>
        </w:rPr>
        <w:t xml:space="preserve"> carbon stock</w:t>
      </w:r>
      <w:r w:rsidR="00A77FBC">
        <w:rPr>
          <w:rFonts w:eastAsia="Calibri"/>
          <w:sz w:val="22"/>
          <w:szCs w:val="22"/>
        </w:rPr>
        <w:t>s</w:t>
      </w:r>
      <w:r w:rsidRPr="00037671">
        <w:rPr>
          <w:rFonts w:eastAsia="Calibri"/>
          <w:sz w:val="22"/>
          <w:szCs w:val="22"/>
        </w:rPr>
        <w:t xml:space="preserve"> (Forest Resource Assessment 2010 (FAO). Irrigation uses 90-95% of freshwater resources of the country and unsustainable water management practices</w:t>
      </w:r>
      <w:r w:rsidR="004C2B1D">
        <w:rPr>
          <w:rFonts w:eastAsia="Calibri"/>
          <w:sz w:val="22"/>
          <w:szCs w:val="22"/>
        </w:rPr>
        <w:t>,</w:t>
      </w:r>
      <w:r w:rsidR="002B08D5">
        <w:rPr>
          <w:rFonts w:eastAsia="Calibri"/>
          <w:sz w:val="22"/>
          <w:szCs w:val="22"/>
        </w:rPr>
        <w:t xml:space="preserve"> e.g.</w:t>
      </w:r>
      <w:r w:rsidRPr="00037671">
        <w:rPr>
          <w:rFonts w:eastAsia="Calibri"/>
          <w:sz w:val="22"/>
          <w:szCs w:val="22"/>
        </w:rPr>
        <w:t xml:space="preserve"> traditional </w:t>
      </w:r>
      <w:r w:rsidR="002B08D5">
        <w:rPr>
          <w:rFonts w:eastAsia="Calibri"/>
          <w:sz w:val="22"/>
          <w:szCs w:val="22"/>
        </w:rPr>
        <w:t xml:space="preserve">flood </w:t>
      </w:r>
      <w:r w:rsidRPr="00037671">
        <w:rPr>
          <w:rFonts w:eastAsia="Calibri"/>
          <w:sz w:val="22"/>
          <w:szCs w:val="22"/>
        </w:rPr>
        <w:t>irrigation</w:t>
      </w:r>
      <w:r w:rsidR="004C2B1D">
        <w:rPr>
          <w:rFonts w:eastAsia="Calibri"/>
          <w:sz w:val="22"/>
          <w:szCs w:val="22"/>
        </w:rPr>
        <w:t>,</w:t>
      </w:r>
      <w:r w:rsidRPr="00037671">
        <w:rPr>
          <w:rFonts w:eastAsia="Calibri"/>
          <w:sz w:val="22"/>
          <w:szCs w:val="22"/>
        </w:rPr>
        <w:t xml:space="preserve"> is contributing to water logging and salinity in </w:t>
      </w:r>
      <w:r w:rsidR="002B08D5">
        <w:rPr>
          <w:rFonts w:eastAsia="Calibri"/>
          <w:sz w:val="22"/>
          <w:szCs w:val="22"/>
        </w:rPr>
        <w:t xml:space="preserve">farming </w:t>
      </w:r>
      <w:r w:rsidRPr="00037671">
        <w:rPr>
          <w:rFonts w:eastAsia="Calibri"/>
          <w:sz w:val="22"/>
          <w:szCs w:val="22"/>
        </w:rPr>
        <w:t xml:space="preserve">areas causing </w:t>
      </w:r>
      <w:r w:rsidR="004C2B1D">
        <w:rPr>
          <w:rFonts w:eastAsia="Calibri"/>
          <w:sz w:val="22"/>
          <w:szCs w:val="22"/>
        </w:rPr>
        <w:t>a decline</w:t>
      </w:r>
      <w:r w:rsidRPr="00037671">
        <w:rPr>
          <w:rFonts w:eastAsia="Calibri"/>
          <w:sz w:val="22"/>
          <w:szCs w:val="22"/>
        </w:rPr>
        <w:t xml:space="preserve"> in land productivity (Government of Pakistan, 2014). </w:t>
      </w:r>
    </w:p>
    <w:p w14:paraId="1E65592C" w14:textId="77777777" w:rsidR="00796D5C" w:rsidRPr="00796D5C" w:rsidRDefault="00796D5C" w:rsidP="00796D5C">
      <w:pPr>
        <w:jc w:val="both"/>
        <w:rPr>
          <w:rFonts w:eastAsia="Calibri"/>
          <w:sz w:val="22"/>
          <w:szCs w:val="22"/>
          <w:highlight w:val="green"/>
        </w:rPr>
      </w:pPr>
    </w:p>
    <w:p w14:paraId="311AB2E5" w14:textId="77777777" w:rsidR="00796D5C" w:rsidRPr="00037671" w:rsidRDefault="00796D5C" w:rsidP="00037671">
      <w:pPr>
        <w:ind w:left="-720"/>
        <w:jc w:val="both"/>
        <w:rPr>
          <w:sz w:val="22"/>
          <w:szCs w:val="22"/>
        </w:rPr>
      </w:pPr>
      <w:r w:rsidRPr="00037671">
        <w:rPr>
          <w:rFonts w:eastAsia="Calibri"/>
          <w:sz w:val="22"/>
          <w:szCs w:val="22"/>
        </w:rPr>
        <w:t>During the last century the average annual temperature in the country increased by 0.6</w:t>
      </w:r>
      <w:r w:rsidR="00A77FBC" w:rsidRPr="00A77FBC">
        <w:rPr>
          <w:rFonts w:eastAsia="Calibri"/>
          <w:sz w:val="22"/>
          <w:szCs w:val="22"/>
          <w:vertAlign w:val="superscript"/>
        </w:rPr>
        <w:t>o</w:t>
      </w:r>
      <w:r w:rsidRPr="00037671">
        <w:rPr>
          <w:rFonts w:eastAsia="Calibri"/>
          <w:sz w:val="22"/>
          <w:szCs w:val="22"/>
        </w:rPr>
        <w:t xml:space="preserve"> Celsius and, according to projections, the average temperature will increase in the range of 1.3-1.5</w:t>
      </w:r>
      <w:r w:rsidR="00B4317F">
        <w:rPr>
          <w:rFonts w:eastAsia="Calibri"/>
          <w:sz w:val="22"/>
          <w:szCs w:val="22"/>
          <w:vertAlign w:val="superscript"/>
        </w:rPr>
        <w:t>o</w:t>
      </w:r>
      <w:r w:rsidRPr="00B4317F">
        <w:rPr>
          <w:rFonts w:eastAsia="Calibri"/>
          <w:sz w:val="22"/>
          <w:szCs w:val="22"/>
          <w:vertAlign w:val="superscript"/>
        </w:rPr>
        <w:t xml:space="preserve"> </w:t>
      </w:r>
      <w:r w:rsidRPr="00037671">
        <w:rPr>
          <w:rFonts w:eastAsia="Calibri"/>
          <w:sz w:val="22"/>
          <w:szCs w:val="22"/>
        </w:rPr>
        <w:t xml:space="preserve">Celsius by 2020 (Government of Pakistan, 2010, Climate Change Task Force). Climate change will increase variability of monsoon rains and cause an increase in extreme weather events, which result in frequent floods and droughts in Pakistan (Climate Change Policy, 2013). </w:t>
      </w:r>
    </w:p>
    <w:p w14:paraId="684DCC39" w14:textId="77777777" w:rsidR="00796D5C" w:rsidRPr="00037671" w:rsidRDefault="00796D5C" w:rsidP="00037671">
      <w:pPr>
        <w:ind w:left="-720"/>
        <w:jc w:val="both"/>
        <w:rPr>
          <w:sz w:val="22"/>
          <w:szCs w:val="22"/>
        </w:rPr>
      </w:pPr>
    </w:p>
    <w:p w14:paraId="0BA0A4C7" w14:textId="77777777" w:rsidR="002234F6" w:rsidRPr="00037671" w:rsidRDefault="00796D5C" w:rsidP="002234F6">
      <w:pPr>
        <w:ind w:left="-720"/>
        <w:jc w:val="both"/>
        <w:rPr>
          <w:sz w:val="22"/>
          <w:szCs w:val="22"/>
        </w:rPr>
      </w:pPr>
      <w:r w:rsidRPr="00037671">
        <w:rPr>
          <w:sz w:val="22"/>
          <w:szCs w:val="22"/>
        </w:rPr>
        <w:t>I</w:t>
      </w:r>
      <w:r w:rsidR="00AA41E1">
        <w:rPr>
          <w:sz w:val="22"/>
          <w:szCs w:val="22"/>
        </w:rPr>
        <w:t>n Pakistan, high poverty levels and</w:t>
      </w:r>
      <w:r w:rsidRPr="00037671">
        <w:rPr>
          <w:sz w:val="22"/>
          <w:szCs w:val="22"/>
        </w:rPr>
        <w:t xml:space="preserve"> population growth, </w:t>
      </w:r>
      <w:r w:rsidR="00AA41E1">
        <w:rPr>
          <w:sz w:val="22"/>
          <w:szCs w:val="22"/>
        </w:rPr>
        <w:t>together with uncontrolled</w:t>
      </w:r>
      <w:r w:rsidRPr="00037671">
        <w:rPr>
          <w:sz w:val="22"/>
          <w:szCs w:val="22"/>
        </w:rPr>
        <w:t xml:space="preserve"> urbanization</w:t>
      </w:r>
      <w:r w:rsidR="00AA41E1">
        <w:rPr>
          <w:sz w:val="22"/>
          <w:szCs w:val="22"/>
        </w:rPr>
        <w:t>,</w:t>
      </w:r>
      <w:r w:rsidRPr="00037671">
        <w:rPr>
          <w:sz w:val="22"/>
          <w:szCs w:val="22"/>
        </w:rPr>
        <w:t xml:space="preserve"> are </w:t>
      </w:r>
      <w:r w:rsidR="00AA41E1">
        <w:rPr>
          <w:sz w:val="22"/>
          <w:szCs w:val="22"/>
        </w:rPr>
        <w:t>challenges</w:t>
      </w:r>
      <w:r w:rsidRPr="00037671">
        <w:rPr>
          <w:sz w:val="22"/>
          <w:szCs w:val="22"/>
        </w:rPr>
        <w:t xml:space="preserve"> </w:t>
      </w:r>
      <w:r w:rsidR="00AA41E1">
        <w:rPr>
          <w:sz w:val="22"/>
          <w:szCs w:val="22"/>
        </w:rPr>
        <w:t>for</w:t>
      </w:r>
      <w:r w:rsidRPr="00037671">
        <w:rPr>
          <w:sz w:val="22"/>
          <w:szCs w:val="22"/>
        </w:rPr>
        <w:t xml:space="preserve"> the country’s sustainable development. Pakistan’s population has grown at a rate of 2.5 percent per year over the last decades in rural areas and 3.5 percent per year in urban areas (UNHABITAT, 2012). On average, population growth in urban areas is estimated to be 1 - 1.5 times faster than that of rural areas. By 2030, Pakistan’s population is expected to reach 260 million people</w:t>
      </w:r>
      <w:r w:rsidR="00AA41E1">
        <w:rPr>
          <w:sz w:val="22"/>
          <w:szCs w:val="22"/>
        </w:rPr>
        <w:t xml:space="preserve"> with</w:t>
      </w:r>
      <w:r w:rsidRPr="00037671">
        <w:rPr>
          <w:sz w:val="22"/>
          <w:szCs w:val="22"/>
        </w:rPr>
        <w:t xml:space="preserve"> half the population projected to live in urban areas. Pakistan is a large importer of </w:t>
      </w:r>
      <w:r w:rsidRPr="00037671">
        <w:rPr>
          <w:sz w:val="22"/>
          <w:szCs w:val="22"/>
        </w:rPr>
        <w:lastRenderedPageBreak/>
        <w:t>both exhaustible and renewable natural resources and a large consumer of fossil fuels. Environmental degradation has been acknowledged as a key factor contributing to poverty in the country</w:t>
      </w:r>
      <w:r w:rsidR="00D521AC">
        <w:rPr>
          <w:sz w:val="22"/>
          <w:szCs w:val="22"/>
        </w:rPr>
        <w:t xml:space="preserve">, affecting </w:t>
      </w:r>
      <w:r w:rsidRPr="00037671">
        <w:rPr>
          <w:sz w:val="22"/>
          <w:szCs w:val="22"/>
        </w:rPr>
        <w:t xml:space="preserve">livelihoods and health </w:t>
      </w:r>
      <w:r w:rsidR="00D521AC">
        <w:rPr>
          <w:sz w:val="22"/>
          <w:szCs w:val="22"/>
        </w:rPr>
        <w:t>and increasing</w:t>
      </w:r>
      <w:r w:rsidRPr="00037671">
        <w:rPr>
          <w:sz w:val="22"/>
          <w:szCs w:val="22"/>
        </w:rPr>
        <w:t xml:space="preserve"> the vulnerability of the poor to disasters and related risks. The poor are dependent on natural resources, and repeated floods as well as other internal and external </w:t>
      </w:r>
      <w:r w:rsidR="002B08D5" w:rsidRPr="00037671">
        <w:rPr>
          <w:sz w:val="22"/>
          <w:szCs w:val="22"/>
        </w:rPr>
        <w:t>factors</w:t>
      </w:r>
      <w:r w:rsidRPr="00037671">
        <w:rPr>
          <w:sz w:val="22"/>
          <w:szCs w:val="22"/>
        </w:rPr>
        <w:t xml:space="preserve"> have exacerbated their vulnerability. </w:t>
      </w:r>
      <w:r w:rsidR="002234F6" w:rsidRPr="00037671">
        <w:rPr>
          <w:sz w:val="22"/>
          <w:szCs w:val="22"/>
        </w:rPr>
        <w:t xml:space="preserve">Environmental degradation in the country is also linked to inadequate institutional capacities. </w:t>
      </w:r>
    </w:p>
    <w:p w14:paraId="2CDE1E0B" w14:textId="77777777" w:rsidR="00796D5C" w:rsidRPr="00037671" w:rsidRDefault="00796D5C" w:rsidP="00796D5C">
      <w:pPr>
        <w:jc w:val="both"/>
        <w:rPr>
          <w:sz w:val="20"/>
          <w:szCs w:val="20"/>
        </w:rPr>
      </w:pPr>
    </w:p>
    <w:p w14:paraId="603344DD" w14:textId="77777777" w:rsidR="00D21863" w:rsidRDefault="00A54E91" w:rsidP="005158B1">
      <w:pPr>
        <w:ind w:left="-720"/>
        <w:jc w:val="both"/>
        <w:rPr>
          <w:sz w:val="22"/>
          <w:szCs w:val="22"/>
        </w:rPr>
      </w:pPr>
      <w:r>
        <w:rPr>
          <w:sz w:val="22"/>
          <w:szCs w:val="22"/>
        </w:rPr>
        <w:t xml:space="preserve">The </w:t>
      </w:r>
      <w:r w:rsidR="004F3B7E" w:rsidRPr="0077375E">
        <w:rPr>
          <w:sz w:val="22"/>
          <w:szCs w:val="22"/>
        </w:rPr>
        <w:t xml:space="preserve">Indus Delta is </w:t>
      </w:r>
      <w:r w:rsidR="004F3B7E">
        <w:rPr>
          <w:sz w:val="22"/>
          <w:szCs w:val="22"/>
        </w:rPr>
        <w:t>the world’</w:t>
      </w:r>
      <w:r w:rsidR="00200169">
        <w:rPr>
          <w:sz w:val="22"/>
          <w:szCs w:val="22"/>
        </w:rPr>
        <w:t>s</w:t>
      </w:r>
      <w:r w:rsidR="004F3B7E">
        <w:rPr>
          <w:sz w:val="22"/>
          <w:szCs w:val="22"/>
        </w:rPr>
        <w:t xml:space="preserve"> seventh largest. </w:t>
      </w:r>
      <w:r w:rsidR="004F3B7E" w:rsidRPr="0077375E">
        <w:rPr>
          <w:sz w:val="22"/>
          <w:szCs w:val="22"/>
        </w:rPr>
        <w:t>Occupying an area of about 600,000 ha with mudflats and mangrove</w:t>
      </w:r>
      <w:r>
        <w:rPr>
          <w:sz w:val="22"/>
          <w:szCs w:val="22"/>
        </w:rPr>
        <w:t xml:space="preserve"> </w:t>
      </w:r>
      <w:r w:rsidR="004F3B7E" w:rsidRPr="0077375E">
        <w:rPr>
          <w:sz w:val="22"/>
          <w:szCs w:val="22"/>
        </w:rPr>
        <w:t xml:space="preserve">forests between Karachi and </w:t>
      </w:r>
      <w:r>
        <w:rPr>
          <w:sz w:val="22"/>
          <w:szCs w:val="22"/>
        </w:rPr>
        <w:t xml:space="preserve">the </w:t>
      </w:r>
      <w:r w:rsidR="004F3B7E" w:rsidRPr="0077375E">
        <w:rPr>
          <w:sz w:val="22"/>
          <w:szCs w:val="22"/>
        </w:rPr>
        <w:t>Desert of Kutch</w:t>
      </w:r>
      <w:r w:rsidR="004F3B7E">
        <w:rPr>
          <w:sz w:val="22"/>
          <w:szCs w:val="22"/>
        </w:rPr>
        <w:t xml:space="preserve">, </w:t>
      </w:r>
      <w:r>
        <w:rPr>
          <w:sz w:val="22"/>
          <w:szCs w:val="22"/>
        </w:rPr>
        <w:t xml:space="preserve">the </w:t>
      </w:r>
      <w:r w:rsidR="004F3B7E">
        <w:rPr>
          <w:sz w:val="22"/>
          <w:szCs w:val="22"/>
        </w:rPr>
        <w:t xml:space="preserve">Indus Delta is </w:t>
      </w:r>
      <w:r w:rsidR="004F3B7E" w:rsidRPr="0077375E">
        <w:rPr>
          <w:sz w:val="22"/>
          <w:szCs w:val="22"/>
        </w:rPr>
        <w:t>rich in biodiversity and natural resources including mangrove forests</w:t>
      </w:r>
      <w:r w:rsidR="004F3B7E" w:rsidRPr="00D21863">
        <w:rPr>
          <w:sz w:val="22"/>
          <w:szCs w:val="22"/>
        </w:rPr>
        <w:t xml:space="preserve">, fisheries, wetlands, coastal creek systems, flora and fauna as well as cultural and historical heritage. </w:t>
      </w:r>
      <w:r w:rsidR="00D21863" w:rsidRPr="00037671">
        <w:rPr>
          <w:color w:val="000000"/>
          <w:sz w:val="22"/>
          <w:szCs w:val="22"/>
        </w:rPr>
        <w:t xml:space="preserve">Socio-economic and environmental indicators of the Indus Delta are low, with low levels of education and health care, high food insecurity and shrinking community livelihood sources characterized by the loss of critical ecosystem services due to ongoing degradation. </w:t>
      </w:r>
      <w:r w:rsidR="00E873DE" w:rsidRPr="002234F6">
        <w:rPr>
          <w:sz w:val="22"/>
          <w:szCs w:val="22"/>
        </w:rPr>
        <w:t>The total population in the three deltaic districts includin</w:t>
      </w:r>
      <w:r w:rsidR="005158B1" w:rsidRPr="002234F6">
        <w:rPr>
          <w:sz w:val="22"/>
          <w:szCs w:val="22"/>
        </w:rPr>
        <w:t xml:space="preserve">g Badin, Sujawal and Thatta is over 3 million in addition to one million </w:t>
      </w:r>
      <w:r w:rsidR="00200169">
        <w:rPr>
          <w:sz w:val="22"/>
          <w:szCs w:val="22"/>
        </w:rPr>
        <w:t>more from the indigen</w:t>
      </w:r>
      <w:r w:rsidR="00200169" w:rsidRPr="002234F6">
        <w:rPr>
          <w:sz w:val="22"/>
          <w:szCs w:val="22"/>
        </w:rPr>
        <w:t>ous</w:t>
      </w:r>
      <w:r w:rsidR="00200169">
        <w:rPr>
          <w:sz w:val="22"/>
          <w:szCs w:val="22"/>
        </w:rPr>
        <w:t xml:space="preserve"> coastal </w:t>
      </w:r>
      <w:r w:rsidR="005158B1" w:rsidRPr="002234F6">
        <w:rPr>
          <w:sz w:val="22"/>
          <w:szCs w:val="22"/>
        </w:rPr>
        <w:t xml:space="preserve">communites of Karachi. These communities have been coping with the natural as well as man-made disatsers for </w:t>
      </w:r>
      <w:r w:rsidR="000C5CA7">
        <w:rPr>
          <w:sz w:val="22"/>
          <w:szCs w:val="22"/>
        </w:rPr>
        <w:t xml:space="preserve">the </w:t>
      </w:r>
      <w:r w:rsidR="005158B1" w:rsidRPr="002234F6">
        <w:rPr>
          <w:sz w:val="22"/>
          <w:szCs w:val="22"/>
        </w:rPr>
        <w:t xml:space="preserve">last two decades. </w:t>
      </w:r>
    </w:p>
    <w:p w14:paraId="29E5CD52" w14:textId="77777777" w:rsidR="00887E99" w:rsidRDefault="00887E99" w:rsidP="00037671">
      <w:pPr>
        <w:ind w:left="-720"/>
        <w:jc w:val="both"/>
        <w:rPr>
          <w:sz w:val="22"/>
          <w:szCs w:val="22"/>
        </w:rPr>
      </w:pPr>
    </w:p>
    <w:p w14:paraId="70028001" w14:textId="77777777" w:rsidR="002B60C9" w:rsidRDefault="004F3B7E" w:rsidP="00037671">
      <w:pPr>
        <w:ind w:left="-720"/>
        <w:jc w:val="both"/>
        <w:rPr>
          <w:sz w:val="22"/>
          <w:szCs w:val="22"/>
        </w:rPr>
      </w:pPr>
      <w:r w:rsidRPr="0077375E">
        <w:rPr>
          <w:sz w:val="22"/>
          <w:szCs w:val="22"/>
        </w:rPr>
        <w:t xml:space="preserve">There are Six Ramsar Sites, protected under the Ramsar Convention on Wetlands of International Importance, in the Indus Delta region. </w:t>
      </w:r>
      <w:r w:rsidR="000C5CA7">
        <w:rPr>
          <w:sz w:val="22"/>
          <w:szCs w:val="22"/>
        </w:rPr>
        <w:t xml:space="preserve">Aside from </w:t>
      </w:r>
      <w:r w:rsidRPr="0077375E">
        <w:rPr>
          <w:sz w:val="22"/>
          <w:szCs w:val="22"/>
        </w:rPr>
        <w:t>the Indus Delta itself</w:t>
      </w:r>
      <w:r w:rsidR="002B60C9">
        <w:rPr>
          <w:sz w:val="22"/>
          <w:szCs w:val="22"/>
        </w:rPr>
        <w:t>,</w:t>
      </w:r>
      <w:r w:rsidRPr="0077375E">
        <w:rPr>
          <w:sz w:val="22"/>
          <w:szCs w:val="22"/>
        </w:rPr>
        <w:t xml:space="preserve"> </w:t>
      </w:r>
      <w:r w:rsidR="000C5CA7">
        <w:rPr>
          <w:sz w:val="22"/>
          <w:szCs w:val="22"/>
        </w:rPr>
        <w:t xml:space="preserve">there are </w:t>
      </w:r>
      <w:r w:rsidR="002B60C9">
        <w:rPr>
          <w:sz w:val="22"/>
          <w:szCs w:val="22"/>
        </w:rPr>
        <w:t xml:space="preserve">five </w:t>
      </w:r>
      <w:r w:rsidR="000C5CA7">
        <w:rPr>
          <w:sz w:val="22"/>
          <w:szCs w:val="22"/>
        </w:rPr>
        <w:t xml:space="preserve">other </w:t>
      </w:r>
      <w:r w:rsidRPr="0077375E">
        <w:rPr>
          <w:sz w:val="22"/>
          <w:szCs w:val="22"/>
        </w:rPr>
        <w:t>Ra</w:t>
      </w:r>
      <w:r w:rsidR="000C5CA7">
        <w:rPr>
          <w:sz w:val="22"/>
          <w:szCs w:val="22"/>
        </w:rPr>
        <w:t>msar Sites in the region including</w:t>
      </w:r>
      <w:r w:rsidRPr="0077375E">
        <w:rPr>
          <w:sz w:val="22"/>
          <w:szCs w:val="22"/>
        </w:rPr>
        <w:t xml:space="preserve"> Jub</w:t>
      </w:r>
      <w:r w:rsidR="000C5CA7">
        <w:rPr>
          <w:sz w:val="22"/>
          <w:szCs w:val="22"/>
        </w:rPr>
        <w:t>h</w:t>
      </w:r>
      <w:r w:rsidRPr="0077375E">
        <w:rPr>
          <w:sz w:val="22"/>
          <w:szCs w:val="22"/>
        </w:rPr>
        <w:t xml:space="preserve">o Lagoon, Nuriri Lagoon, the Rann of Kutch, Haleji and Hadero Lake. </w:t>
      </w:r>
      <w:r w:rsidR="002B60C9">
        <w:rPr>
          <w:sz w:val="22"/>
          <w:szCs w:val="22"/>
        </w:rPr>
        <w:t>T</w:t>
      </w:r>
      <w:r w:rsidR="00887E99">
        <w:rPr>
          <w:sz w:val="22"/>
          <w:szCs w:val="22"/>
        </w:rPr>
        <w:t xml:space="preserve">hese Ramsar sites </w:t>
      </w:r>
      <w:r w:rsidR="002B60C9">
        <w:rPr>
          <w:sz w:val="22"/>
          <w:szCs w:val="22"/>
        </w:rPr>
        <w:t xml:space="preserve">suffer from a process of </w:t>
      </w:r>
      <w:r w:rsidR="000C5CA7">
        <w:rPr>
          <w:sz w:val="22"/>
          <w:szCs w:val="22"/>
        </w:rPr>
        <w:t xml:space="preserve">progressive </w:t>
      </w:r>
      <w:r w:rsidR="002B60C9">
        <w:rPr>
          <w:sz w:val="22"/>
          <w:szCs w:val="22"/>
        </w:rPr>
        <w:t xml:space="preserve">degradation </w:t>
      </w:r>
      <w:r w:rsidR="00887E99">
        <w:rPr>
          <w:sz w:val="22"/>
          <w:szCs w:val="22"/>
        </w:rPr>
        <w:t xml:space="preserve">and </w:t>
      </w:r>
      <w:r w:rsidR="002B60C9">
        <w:rPr>
          <w:sz w:val="22"/>
          <w:szCs w:val="22"/>
        </w:rPr>
        <w:t xml:space="preserve">a number of </w:t>
      </w:r>
      <w:r w:rsidR="00877E8D">
        <w:rPr>
          <w:sz w:val="22"/>
          <w:szCs w:val="22"/>
        </w:rPr>
        <w:t>threats</w:t>
      </w:r>
      <w:r w:rsidR="000C5CA7">
        <w:rPr>
          <w:sz w:val="22"/>
          <w:szCs w:val="22"/>
        </w:rPr>
        <w:t xml:space="preserve"> </w:t>
      </w:r>
      <w:r w:rsidR="0036438A">
        <w:rPr>
          <w:sz w:val="22"/>
          <w:szCs w:val="22"/>
        </w:rPr>
        <w:t xml:space="preserve">stemming </w:t>
      </w:r>
      <w:r w:rsidR="000C5CA7">
        <w:rPr>
          <w:sz w:val="22"/>
          <w:szCs w:val="22"/>
        </w:rPr>
        <w:t>from</w:t>
      </w:r>
      <w:r w:rsidR="0036438A">
        <w:rPr>
          <w:sz w:val="22"/>
          <w:szCs w:val="22"/>
        </w:rPr>
        <w:t xml:space="preserve"> unsustainable land and resource use: agriculture; fuelwood harvesting for cooking; poaching and overhunting; salt extraction; cattle grazing; habitat destruction (particularly mangroves); and overfishing.</w:t>
      </w:r>
      <w:r w:rsidR="00877E8D">
        <w:rPr>
          <w:sz w:val="22"/>
          <w:szCs w:val="22"/>
        </w:rPr>
        <w:t xml:space="preserve"> </w:t>
      </w:r>
    </w:p>
    <w:p w14:paraId="2AF58F90" w14:textId="77777777" w:rsidR="00877E8D" w:rsidRPr="0077375E" w:rsidRDefault="00877E8D" w:rsidP="00037671">
      <w:pPr>
        <w:ind w:left="-720"/>
        <w:jc w:val="both"/>
        <w:rPr>
          <w:sz w:val="22"/>
          <w:szCs w:val="22"/>
        </w:rPr>
      </w:pPr>
    </w:p>
    <w:p w14:paraId="2991620D" w14:textId="77777777" w:rsidR="00877E8D" w:rsidRDefault="00B4317F" w:rsidP="00037671">
      <w:pPr>
        <w:ind w:left="-720"/>
        <w:jc w:val="both"/>
        <w:rPr>
          <w:sz w:val="22"/>
          <w:szCs w:val="22"/>
        </w:rPr>
      </w:pPr>
      <w:r>
        <w:rPr>
          <w:sz w:val="22"/>
          <w:szCs w:val="22"/>
        </w:rPr>
        <w:t xml:space="preserve">The </w:t>
      </w:r>
      <w:r w:rsidR="004F3B7E" w:rsidRPr="0077375E">
        <w:rPr>
          <w:sz w:val="22"/>
          <w:szCs w:val="22"/>
        </w:rPr>
        <w:t xml:space="preserve">Indus Deltaic region has </w:t>
      </w:r>
      <w:r w:rsidR="00C25FD8">
        <w:rPr>
          <w:sz w:val="22"/>
          <w:szCs w:val="22"/>
        </w:rPr>
        <w:t xml:space="preserve">also </w:t>
      </w:r>
      <w:r w:rsidR="004F3B7E" w:rsidRPr="0077375E">
        <w:rPr>
          <w:sz w:val="22"/>
          <w:szCs w:val="22"/>
        </w:rPr>
        <w:t xml:space="preserve">been </w:t>
      </w:r>
      <w:r w:rsidR="002B60C9">
        <w:rPr>
          <w:sz w:val="22"/>
          <w:szCs w:val="22"/>
        </w:rPr>
        <w:t>the</w:t>
      </w:r>
      <w:r w:rsidR="004F3B7E" w:rsidRPr="0077375E">
        <w:rPr>
          <w:sz w:val="22"/>
          <w:szCs w:val="22"/>
        </w:rPr>
        <w:t xml:space="preserve"> traditional home of various indigenous communities including Muhannas, Rebaries, Jats, Samees, Joagis and Bheel. These isolated and marginalized communities have suffered more in the wake of disasters and </w:t>
      </w:r>
      <w:r w:rsidR="002B60C9">
        <w:rPr>
          <w:sz w:val="22"/>
          <w:szCs w:val="22"/>
        </w:rPr>
        <w:t xml:space="preserve">have often been displaced, with corresponding harm to their </w:t>
      </w:r>
      <w:r w:rsidR="004F3B7E" w:rsidRPr="0077375E">
        <w:rPr>
          <w:sz w:val="22"/>
          <w:szCs w:val="22"/>
        </w:rPr>
        <w:t xml:space="preserve">culture and livelihood practices. </w:t>
      </w:r>
      <w:r w:rsidR="00877E8D" w:rsidRPr="0077375E">
        <w:rPr>
          <w:sz w:val="22"/>
          <w:szCs w:val="22"/>
        </w:rPr>
        <w:t xml:space="preserve">The Indus Deltaic Districts of Thatta and Badin </w:t>
      </w:r>
      <w:r w:rsidR="002B60C9">
        <w:rPr>
          <w:sz w:val="22"/>
          <w:szCs w:val="22"/>
        </w:rPr>
        <w:t>are considered</w:t>
      </w:r>
      <w:r w:rsidR="00877E8D" w:rsidRPr="0077375E">
        <w:rPr>
          <w:sz w:val="22"/>
          <w:szCs w:val="22"/>
        </w:rPr>
        <w:t xml:space="preserve"> among the poorest districts of Pakistan</w:t>
      </w:r>
      <w:r w:rsidR="002B60C9">
        <w:rPr>
          <w:sz w:val="22"/>
          <w:szCs w:val="22"/>
        </w:rPr>
        <w:t>.</w:t>
      </w:r>
      <w:r w:rsidR="00877E8D" w:rsidRPr="0077375E">
        <w:rPr>
          <w:sz w:val="22"/>
          <w:szCs w:val="22"/>
        </w:rPr>
        <w:t xml:space="preserve">  </w:t>
      </w:r>
    </w:p>
    <w:p w14:paraId="496B654A" w14:textId="77777777" w:rsidR="004F3B7E" w:rsidRDefault="004F3B7E" w:rsidP="00037671">
      <w:pPr>
        <w:ind w:left="-720"/>
        <w:jc w:val="both"/>
        <w:rPr>
          <w:sz w:val="22"/>
          <w:szCs w:val="22"/>
        </w:rPr>
      </w:pPr>
    </w:p>
    <w:p w14:paraId="3819962F" w14:textId="77777777" w:rsidR="00AA41E1" w:rsidRPr="00EF4AE8" w:rsidRDefault="00AA41E1" w:rsidP="00AA41E1">
      <w:pPr>
        <w:ind w:left="-720"/>
        <w:jc w:val="both"/>
        <w:rPr>
          <w:sz w:val="22"/>
          <w:szCs w:val="22"/>
        </w:rPr>
      </w:pPr>
      <w:r w:rsidRPr="00037671">
        <w:rPr>
          <w:sz w:val="22"/>
          <w:szCs w:val="22"/>
        </w:rPr>
        <w:t xml:space="preserve">The Government of Pakistan (GoP) recognizes the importance of creating the conditions and incentives for biodiversity conservation at the local community level, but community-based PA management and the mainstreaming of biodiversity management into local strategic land and resource use has been </w:t>
      </w:r>
      <w:r w:rsidR="00BB75AF">
        <w:rPr>
          <w:sz w:val="22"/>
          <w:szCs w:val="22"/>
        </w:rPr>
        <w:t>weak</w:t>
      </w:r>
      <w:r w:rsidRPr="00037671">
        <w:rPr>
          <w:sz w:val="22"/>
          <w:szCs w:val="22"/>
        </w:rPr>
        <w:t xml:space="preserve">. Few funds are spent on local community-based PA management. </w:t>
      </w:r>
    </w:p>
    <w:p w14:paraId="48A35BCB" w14:textId="77777777" w:rsidR="00AA41E1" w:rsidRDefault="00AA41E1" w:rsidP="00037671">
      <w:pPr>
        <w:ind w:left="-720"/>
        <w:jc w:val="both"/>
        <w:rPr>
          <w:sz w:val="22"/>
          <w:szCs w:val="22"/>
        </w:rPr>
      </w:pPr>
    </w:p>
    <w:p w14:paraId="3E0568F7" w14:textId="77777777" w:rsidR="00FB0006" w:rsidRPr="00037671" w:rsidRDefault="00FB0006" w:rsidP="00037671">
      <w:pPr>
        <w:ind w:left="-720"/>
        <w:jc w:val="both"/>
        <w:rPr>
          <w:b/>
          <w:i/>
          <w:color w:val="000000"/>
          <w:sz w:val="22"/>
          <w:szCs w:val="22"/>
        </w:rPr>
      </w:pPr>
      <w:r w:rsidRPr="00037671">
        <w:rPr>
          <w:b/>
          <w:i/>
          <w:color w:val="000000"/>
          <w:sz w:val="22"/>
          <w:szCs w:val="22"/>
        </w:rPr>
        <w:t>The GEF SGP Country Program</w:t>
      </w:r>
    </w:p>
    <w:p w14:paraId="7098ACFC" w14:textId="77777777" w:rsidR="00FB0006" w:rsidRPr="001D0F01" w:rsidRDefault="00FB0006" w:rsidP="00037671">
      <w:pPr>
        <w:ind w:left="-720"/>
        <w:jc w:val="both"/>
        <w:rPr>
          <w:color w:val="000000"/>
          <w:sz w:val="22"/>
          <w:szCs w:val="22"/>
        </w:rPr>
      </w:pPr>
      <w:r w:rsidRPr="00037671">
        <w:rPr>
          <w:color w:val="000000"/>
          <w:sz w:val="22"/>
          <w:szCs w:val="22"/>
        </w:rPr>
        <w:t>The GEF Small Grants Program has been a fundamental part of the GEF’s support to the production of global environmental benefits and the implementation of the UNFCCC, UNCBD, UNCCD and other multilateral environmental agreements since 1993 when the Pakistan SGP Country Program was first established. By supporting community level initiatives in the focal areas of the GEF, the Country Program has assisted Pakistani civil society over the years to become more aware of the global environmental problems in the country, how these affect them concretely and what can be done to mitigate or address them through local community based initiatives that produce global environmental benefits.</w:t>
      </w:r>
      <w:r w:rsidRPr="001D0F01">
        <w:rPr>
          <w:color w:val="000000"/>
          <w:sz w:val="22"/>
          <w:szCs w:val="22"/>
        </w:rPr>
        <w:t xml:space="preserve">  </w:t>
      </w:r>
    </w:p>
    <w:p w14:paraId="2C3136E9" w14:textId="77777777" w:rsidR="00FB0006" w:rsidRPr="001D0F01" w:rsidRDefault="00FB0006" w:rsidP="00FB0006">
      <w:pPr>
        <w:jc w:val="both"/>
        <w:rPr>
          <w:color w:val="000000"/>
          <w:sz w:val="22"/>
          <w:szCs w:val="22"/>
        </w:rPr>
      </w:pPr>
    </w:p>
    <w:p w14:paraId="771449C1" w14:textId="77777777" w:rsidR="0061278D" w:rsidRPr="00DA4116" w:rsidRDefault="0061278D" w:rsidP="0061278D">
      <w:pPr>
        <w:ind w:left="-720"/>
        <w:jc w:val="both"/>
        <w:rPr>
          <w:color w:val="000000"/>
          <w:sz w:val="22"/>
          <w:szCs w:val="22"/>
        </w:rPr>
      </w:pPr>
      <w:r w:rsidRPr="00037671">
        <w:rPr>
          <w:color w:val="000000"/>
          <w:sz w:val="22"/>
          <w:szCs w:val="22"/>
        </w:rPr>
        <w:t xml:space="preserve">Over the past two decades, the SGP Pakistan Country Program has followed a trajectory of greater and greater strategic focus. In the early stages of Country Program implementation, grants were provided for a wide variety of community and NGO projects. As experience was gained and knowledge acquired regarding efficiency and effectiveness of project interventions and community capacities, the Country Program Strategy has become more focused on specific areas of action, aligning sustainable development objectives with national priorities, global environmental commitments and emerging institutional capacities. Several key lines of work that have been developed over the years of implementation are replication of energy efficient technologies and products that have generated local and national level benefits - especially the successful work in energy efficient housing and cooking technologies - biodiversity conservation and community protected/conserved areas, reintroduction of medicinal plant species, </w:t>
      </w:r>
      <w:r>
        <w:rPr>
          <w:color w:val="000000"/>
          <w:sz w:val="22"/>
          <w:szCs w:val="22"/>
        </w:rPr>
        <w:t xml:space="preserve">and </w:t>
      </w:r>
      <w:r w:rsidRPr="00037671">
        <w:rPr>
          <w:color w:val="000000"/>
          <w:sz w:val="22"/>
          <w:szCs w:val="22"/>
        </w:rPr>
        <w:t>land rehabilitation</w:t>
      </w:r>
      <w:r w:rsidRPr="00D2157C">
        <w:rPr>
          <w:color w:val="000000"/>
          <w:sz w:val="22"/>
          <w:szCs w:val="22"/>
        </w:rPr>
        <w:t>.</w:t>
      </w:r>
      <w:r w:rsidRPr="00037671">
        <w:rPr>
          <w:color w:val="000000"/>
          <w:sz w:val="22"/>
          <w:szCs w:val="22"/>
        </w:rPr>
        <w:t xml:space="preserve"> Since 2007 </w:t>
      </w:r>
      <w:r>
        <w:rPr>
          <w:color w:val="000000"/>
          <w:sz w:val="22"/>
          <w:szCs w:val="22"/>
        </w:rPr>
        <w:t xml:space="preserve">the </w:t>
      </w:r>
      <w:r w:rsidRPr="00037671">
        <w:rPr>
          <w:color w:val="000000"/>
          <w:sz w:val="22"/>
          <w:szCs w:val="22"/>
        </w:rPr>
        <w:t xml:space="preserve">SGP </w:t>
      </w:r>
      <w:r>
        <w:rPr>
          <w:color w:val="000000"/>
          <w:sz w:val="22"/>
          <w:szCs w:val="22"/>
        </w:rPr>
        <w:t xml:space="preserve">National Steering Committee chose to </w:t>
      </w:r>
      <w:r w:rsidRPr="00037671">
        <w:rPr>
          <w:color w:val="000000"/>
          <w:sz w:val="22"/>
          <w:szCs w:val="22"/>
        </w:rPr>
        <w:t>concentrat</w:t>
      </w:r>
      <w:r>
        <w:rPr>
          <w:color w:val="000000"/>
          <w:sz w:val="22"/>
          <w:szCs w:val="22"/>
        </w:rPr>
        <w:t>e</w:t>
      </w:r>
      <w:r w:rsidRPr="00037671">
        <w:rPr>
          <w:color w:val="000000"/>
          <w:sz w:val="22"/>
          <w:szCs w:val="22"/>
        </w:rPr>
        <w:t xml:space="preserve"> </w:t>
      </w:r>
      <w:r>
        <w:rPr>
          <w:color w:val="000000"/>
          <w:sz w:val="22"/>
          <w:szCs w:val="22"/>
        </w:rPr>
        <w:t>SGP’s</w:t>
      </w:r>
      <w:r w:rsidRPr="00037671">
        <w:rPr>
          <w:color w:val="000000"/>
          <w:sz w:val="22"/>
          <w:szCs w:val="22"/>
        </w:rPr>
        <w:t xml:space="preserve"> work in the Indus Delta, focusing on reforestation, recovery and sustainable use of mangroves and gallery forests, rehabilitation of wetlands, promotion of sustai</w:t>
      </w:r>
      <w:r>
        <w:rPr>
          <w:color w:val="000000"/>
          <w:sz w:val="22"/>
          <w:szCs w:val="22"/>
        </w:rPr>
        <w:t>na</w:t>
      </w:r>
      <w:r w:rsidRPr="00037671">
        <w:rPr>
          <w:color w:val="000000"/>
          <w:sz w:val="22"/>
          <w:szCs w:val="22"/>
        </w:rPr>
        <w:t xml:space="preserve">ble fishing practices, </w:t>
      </w:r>
      <w:r>
        <w:rPr>
          <w:color w:val="000000"/>
          <w:sz w:val="22"/>
          <w:szCs w:val="22"/>
        </w:rPr>
        <w:t xml:space="preserve">and general </w:t>
      </w:r>
      <w:r w:rsidRPr="00037671">
        <w:rPr>
          <w:color w:val="000000"/>
          <w:sz w:val="22"/>
          <w:szCs w:val="22"/>
        </w:rPr>
        <w:t xml:space="preserve">conservation of flora and fauna. </w:t>
      </w:r>
    </w:p>
    <w:p w14:paraId="605E6B65" w14:textId="77777777" w:rsidR="0061278D" w:rsidRDefault="0061278D" w:rsidP="00F175CD">
      <w:pPr>
        <w:ind w:left="-720"/>
        <w:jc w:val="both"/>
        <w:rPr>
          <w:color w:val="000000"/>
          <w:sz w:val="22"/>
          <w:szCs w:val="22"/>
        </w:rPr>
      </w:pPr>
    </w:p>
    <w:p w14:paraId="214AEC51" w14:textId="77777777" w:rsidR="00FB0006" w:rsidRPr="0061278D" w:rsidRDefault="00FB0006" w:rsidP="00F175CD">
      <w:pPr>
        <w:ind w:left="-720"/>
        <w:jc w:val="both"/>
        <w:rPr>
          <w:sz w:val="22"/>
          <w:szCs w:val="22"/>
        </w:rPr>
      </w:pPr>
      <w:r w:rsidRPr="00037671">
        <w:rPr>
          <w:color w:val="000000"/>
          <w:sz w:val="22"/>
          <w:szCs w:val="22"/>
        </w:rPr>
        <w:lastRenderedPageBreak/>
        <w:t xml:space="preserve">Since the Programme was initiated it has supported NGOs and CBOs to </w:t>
      </w:r>
      <w:r w:rsidR="009B41B3" w:rsidRPr="00037671">
        <w:rPr>
          <w:color w:val="000000"/>
          <w:sz w:val="22"/>
          <w:szCs w:val="22"/>
        </w:rPr>
        <w:t xml:space="preserve">implement </w:t>
      </w:r>
      <w:r w:rsidRPr="00037671">
        <w:rPr>
          <w:color w:val="000000"/>
          <w:sz w:val="22"/>
          <w:szCs w:val="22"/>
        </w:rPr>
        <w:t xml:space="preserve">273 projects covering all GEF focal areas. SGP </w:t>
      </w:r>
      <w:r w:rsidR="009B41B3" w:rsidRPr="00037671">
        <w:rPr>
          <w:color w:val="000000"/>
          <w:sz w:val="22"/>
          <w:szCs w:val="22"/>
        </w:rPr>
        <w:t xml:space="preserve">Pakistan </w:t>
      </w:r>
      <w:r w:rsidRPr="00037671">
        <w:rPr>
          <w:color w:val="000000"/>
          <w:sz w:val="22"/>
          <w:szCs w:val="22"/>
        </w:rPr>
        <w:t xml:space="preserve">devised its first country programme strategy (CPS) </w:t>
      </w:r>
      <w:r w:rsidR="009B41B3" w:rsidRPr="00037671">
        <w:rPr>
          <w:color w:val="000000"/>
          <w:sz w:val="22"/>
          <w:szCs w:val="22"/>
        </w:rPr>
        <w:t>for</w:t>
      </w:r>
      <w:r w:rsidRPr="00037671">
        <w:rPr>
          <w:color w:val="000000"/>
          <w:sz w:val="22"/>
          <w:szCs w:val="22"/>
        </w:rPr>
        <w:t xml:space="preserve"> 1996-1998</w:t>
      </w:r>
      <w:r w:rsidR="009B41B3" w:rsidRPr="00037671">
        <w:rPr>
          <w:color w:val="000000"/>
          <w:sz w:val="22"/>
          <w:szCs w:val="22"/>
        </w:rPr>
        <w:t xml:space="preserve"> followed by t</w:t>
      </w:r>
      <w:r w:rsidRPr="00037671">
        <w:rPr>
          <w:color w:val="000000"/>
          <w:sz w:val="22"/>
          <w:szCs w:val="22"/>
        </w:rPr>
        <w:t xml:space="preserve">he second for 1999-2001. These strategies emphasized the importance of building long-term partnerships with all key stakeholders and providing </w:t>
      </w:r>
      <w:r w:rsidR="00C6523F">
        <w:rPr>
          <w:color w:val="000000"/>
          <w:sz w:val="22"/>
          <w:szCs w:val="22"/>
        </w:rPr>
        <w:t xml:space="preserve">community-based </w:t>
      </w:r>
      <w:r w:rsidRPr="00037671">
        <w:rPr>
          <w:color w:val="000000"/>
          <w:sz w:val="22"/>
          <w:szCs w:val="22"/>
        </w:rPr>
        <w:t>continuity to national initiatives. The key thrusts of these early strate</w:t>
      </w:r>
      <w:r w:rsidR="008050FC" w:rsidRPr="00037671">
        <w:rPr>
          <w:color w:val="000000"/>
          <w:sz w:val="22"/>
          <w:szCs w:val="22"/>
        </w:rPr>
        <w:t>gies were clustering of partner CSOs</w:t>
      </w:r>
      <w:r w:rsidRPr="00037671">
        <w:rPr>
          <w:color w:val="000000"/>
          <w:sz w:val="22"/>
          <w:szCs w:val="22"/>
        </w:rPr>
        <w:t xml:space="preserve"> in five specific geographic zones and the development of an integrated approach </w:t>
      </w:r>
      <w:r w:rsidR="008050FC" w:rsidRPr="00037671">
        <w:rPr>
          <w:color w:val="000000"/>
          <w:sz w:val="22"/>
          <w:szCs w:val="22"/>
        </w:rPr>
        <w:t>to</w:t>
      </w:r>
      <w:r w:rsidRPr="00037671">
        <w:rPr>
          <w:color w:val="000000"/>
          <w:sz w:val="22"/>
          <w:szCs w:val="22"/>
        </w:rPr>
        <w:t xml:space="preserve"> developing synergies </w:t>
      </w:r>
      <w:r w:rsidR="008050FC" w:rsidRPr="00037671">
        <w:rPr>
          <w:color w:val="000000"/>
          <w:sz w:val="22"/>
          <w:szCs w:val="22"/>
        </w:rPr>
        <w:t>among projects,</w:t>
      </w:r>
      <w:r w:rsidRPr="00037671">
        <w:rPr>
          <w:color w:val="000000"/>
          <w:sz w:val="22"/>
          <w:szCs w:val="22"/>
        </w:rPr>
        <w:t xml:space="preserve"> for example</w:t>
      </w:r>
      <w:r w:rsidR="008050FC" w:rsidRPr="00037671">
        <w:rPr>
          <w:color w:val="000000"/>
          <w:sz w:val="22"/>
          <w:szCs w:val="22"/>
        </w:rPr>
        <w:t>,</w:t>
      </w:r>
      <w:r w:rsidRPr="00037671">
        <w:rPr>
          <w:color w:val="000000"/>
          <w:sz w:val="22"/>
          <w:szCs w:val="22"/>
        </w:rPr>
        <w:t xml:space="preserve"> in the salt range of Punjab. The CPS formulated for 2004-2009 called for greater participation of women and enhancing programme impacts and </w:t>
      </w:r>
      <w:r w:rsidR="008050FC" w:rsidRPr="00037671">
        <w:rPr>
          <w:color w:val="000000"/>
          <w:sz w:val="22"/>
          <w:szCs w:val="22"/>
        </w:rPr>
        <w:t xml:space="preserve">strengthening the </w:t>
      </w:r>
      <w:r w:rsidRPr="00037671">
        <w:rPr>
          <w:color w:val="000000"/>
          <w:sz w:val="22"/>
          <w:szCs w:val="22"/>
        </w:rPr>
        <w:t>monitoring and evaluation system. The strategy dev</w:t>
      </w:r>
      <w:r w:rsidR="00D35E7A">
        <w:rPr>
          <w:color w:val="000000"/>
          <w:sz w:val="22"/>
          <w:szCs w:val="22"/>
        </w:rPr>
        <w:t xml:space="preserve">eloped for the period 2006-2011 </w:t>
      </w:r>
      <w:r w:rsidRPr="00037671">
        <w:rPr>
          <w:color w:val="000000"/>
          <w:sz w:val="22"/>
          <w:szCs w:val="22"/>
        </w:rPr>
        <w:t>consolidated p</w:t>
      </w:r>
      <w:r w:rsidR="00D2157C" w:rsidRPr="00037671">
        <w:rPr>
          <w:color w:val="000000"/>
          <w:sz w:val="22"/>
          <w:szCs w:val="22"/>
        </w:rPr>
        <w:t>revious</w:t>
      </w:r>
      <w:r w:rsidRPr="00037671">
        <w:rPr>
          <w:color w:val="000000"/>
          <w:sz w:val="22"/>
          <w:szCs w:val="22"/>
        </w:rPr>
        <w:t xml:space="preserve"> experience</w:t>
      </w:r>
      <w:r w:rsidR="008050FC" w:rsidRPr="00037671">
        <w:rPr>
          <w:color w:val="000000"/>
          <w:sz w:val="22"/>
          <w:szCs w:val="22"/>
        </w:rPr>
        <w:t xml:space="preserve"> with the aim of </w:t>
      </w:r>
      <w:r w:rsidRPr="00C66D83">
        <w:rPr>
          <w:sz w:val="22"/>
          <w:szCs w:val="22"/>
        </w:rPr>
        <w:t xml:space="preserve">creating economies of scale, </w:t>
      </w:r>
      <w:r w:rsidRPr="0061278D">
        <w:rPr>
          <w:sz w:val="22"/>
          <w:szCs w:val="22"/>
        </w:rPr>
        <w:t xml:space="preserve">enhancing programme sustainability and </w:t>
      </w:r>
      <w:r w:rsidR="008050FC" w:rsidRPr="0061278D">
        <w:rPr>
          <w:sz w:val="22"/>
          <w:szCs w:val="22"/>
        </w:rPr>
        <w:t xml:space="preserve">improving </w:t>
      </w:r>
      <w:r w:rsidRPr="0061278D">
        <w:rPr>
          <w:sz w:val="22"/>
          <w:szCs w:val="22"/>
        </w:rPr>
        <w:t xml:space="preserve">knowledge management. </w:t>
      </w:r>
      <w:r w:rsidR="00C66D83" w:rsidRPr="0061278D">
        <w:rPr>
          <w:sz w:val="22"/>
          <w:szCs w:val="22"/>
        </w:rPr>
        <w:t>In GEF5 the SGP Pakistan</w:t>
      </w:r>
      <w:r w:rsidR="00810E85" w:rsidRPr="0061278D">
        <w:rPr>
          <w:sz w:val="22"/>
          <w:szCs w:val="22"/>
        </w:rPr>
        <w:t xml:space="preserve"> </w:t>
      </w:r>
      <w:r w:rsidR="00C6523F" w:rsidRPr="0061278D">
        <w:rPr>
          <w:sz w:val="22"/>
          <w:szCs w:val="22"/>
        </w:rPr>
        <w:t>C</w:t>
      </w:r>
      <w:r w:rsidR="00810E85" w:rsidRPr="0061278D">
        <w:rPr>
          <w:sz w:val="22"/>
          <w:szCs w:val="22"/>
        </w:rPr>
        <w:t xml:space="preserve">ountry </w:t>
      </w:r>
      <w:r w:rsidR="00C6523F" w:rsidRPr="0061278D">
        <w:rPr>
          <w:sz w:val="22"/>
          <w:szCs w:val="22"/>
        </w:rPr>
        <w:t>P</w:t>
      </w:r>
      <w:r w:rsidR="00810E85" w:rsidRPr="0061278D">
        <w:rPr>
          <w:sz w:val="22"/>
          <w:szCs w:val="22"/>
        </w:rPr>
        <w:t xml:space="preserve">rogram </w:t>
      </w:r>
      <w:r w:rsidR="00C66D83" w:rsidRPr="0061278D">
        <w:rPr>
          <w:sz w:val="22"/>
          <w:szCs w:val="22"/>
        </w:rPr>
        <w:t xml:space="preserve">focused on supporting the testing, demonstration and dissemination of innovations in cooking and housing technologies to reduce </w:t>
      </w:r>
      <w:r w:rsidR="0061278D" w:rsidRPr="0061278D">
        <w:rPr>
          <w:sz w:val="22"/>
          <w:szCs w:val="22"/>
        </w:rPr>
        <w:t>r</w:t>
      </w:r>
      <w:r w:rsidR="00C66D83" w:rsidRPr="0061278D">
        <w:rPr>
          <w:sz w:val="22"/>
          <w:szCs w:val="22"/>
        </w:rPr>
        <w:t>eliance on fuelwood a</w:t>
      </w:r>
      <w:r w:rsidR="0061278D" w:rsidRPr="0061278D">
        <w:rPr>
          <w:sz w:val="22"/>
          <w:szCs w:val="22"/>
        </w:rPr>
        <w:t xml:space="preserve">s well as </w:t>
      </w:r>
      <w:r w:rsidR="00C66D83" w:rsidRPr="0061278D">
        <w:rPr>
          <w:sz w:val="22"/>
          <w:szCs w:val="22"/>
        </w:rPr>
        <w:t>reduce associated costs and drudgery. P</w:t>
      </w:r>
      <w:r w:rsidR="00810E85" w:rsidRPr="0061278D">
        <w:rPr>
          <w:sz w:val="22"/>
          <w:szCs w:val="22"/>
        </w:rPr>
        <w:t xml:space="preserve">rovincial and district governments have </w:t>
      </w:r>
      <w:r w:rsidR="00C66D83" w:rsidRPr="0061278D">
        <w:rPr>
          <w:sz w:val="22"/>
          <w:szCs w:val="22"/>
        </w:rPr>
        <w:t xml:space="preserve">expressed interest in partnering with SGP in support of wider application of these technologies. Innovations have included </w:t>
      </w:r>
      <w:r w:rsidR="0061278D" w:rsidRPr="0061278D">
        <w:rPr>
          <w:sz w:val="22"/>
          <w:szCs w:val="22"/>
        </w:rPr>
        <w:t>fuel</w:t>
      </w:r>
      <w:r w:rsidR="00C66D83" w:rsidRPr="0061278D">
        <w:rPr>
          <w:sz w:val="22"/>
          <w:szCs w:val="22"/>
        </w:rPr>
        <w:t xml:space="preserve"> efficient cookstoves, </w:t>
      </w:r>
      <w:r w:rsidR="0061278D" w:rsidRPr="0061278D">
        <w:rPr>
          <w:sz w:val="22"/>
          <w:szCs w:val="22"/>
        </w:rPr>
        <w:t>energy efficient brick kilns and energy efficient housing.</w:t>
      </w:r>
      <w:r w:rsidR="00810E85" w:rsidRPr="0061278D">
        <w:rPr>
          <w:sz w:val="22"/>
          <w:szCs w:val="22"/>
        </w:rPr>
        <w:t xml:space="preserve"> </w:t>
      </w:r>
      <w:r w:rsidR="0061278D" w:rsidRPr="0061278D">
        <w:rPr>
          <w:sz w:val="22"/>
          <w:szCs w:val="22"/>
        </w:rPr>
        <w:t>A complementary focus of the GEF5 Programme was ecosystem restoration in the Delta with reforestation of mangroves and gallery forests.</w:t>
      </w:r>
    </w:p>
    <w:p w14:paraId="5258A51C" w14:textId="77777777" w:rsidR="00FB0006" w:rsidRPr="00F717A1" w:rsidRDefault="00FB0006" w:rsidP="00037671">
      <w:pPr>
        <w:ind w:left="-630"/>
        <w:jc w:val="both"/>
        <w:rPr>
          <w:rFonts w:cs="Calibri"/>
          <w:highlight w:val="green"/>
        </w:rPr>
      </w:pPr>
    </w:p>
    <w:p w14:paraId="2DC2FA2A" w14:textId="77777777" w:rsidR="00FB0006" w:rsidRPr="00325661" w:rsidRDefault="00F717A1" w:rsidP="00037671">
      <w:pPr>
        <w:ind w:left="-720"/>
        <w:jc w:val="both"/>
        <w:rPr>
          <w:color w:val="000000"/>
          <w:sz w:val="22"/>
          <w:szCs w:val="22"/>
        </w:rPr>
      </w:pPr>
      <w:r w:rsidRPr="00037671">
        <w:rPr>
          <w:color w:val="000000"/>
          <w:sz w:val="22"/>
          <w:szCs w:val="22"/>
        </w:rPr>
        <w:t>T</w:t>
      </w:r>
      <w:r w:rsidR="00FB0006" w:rsidRPr="00037671">
        <w:rPr>
          <w:color w:val="000000"/>
          <w:sz w:val="22"/>
          <w:szCs w:val="22"/>
        </w:rPr>
        <w:t>o enhance knowledge and impact, the Pakistan Country Program’s National Steering Committee has promoted collaborative arrangements with NGOs and government programs and institutions to strengthen effectiveness of community-based components in its specific initiatives. It has collaborated with government institutions and supported</w:t>
      </w:r>
      <w:r w:rsidRPr="00037671">
        <w:rPr>
          <w:color w:val="000000"/>
          <w:sz w:val="22"/>
          <w:szCs w:val="22"/>
        </w:rPr>
        <w:t>,</w:t>
      </w:r>
      <w:r w:rsidR="00FB0006" w:rsidRPr="00037671">
        <w:rPr>
          <w:color w:val="000000"/>
          <w:sz w:val="22"/>
          <w:szCs w:val="22"/>
        </w:rPr>
        <w:t xml:space="preserve"> for example</w:t>
      </w:r>
      <w:r w:rsidRPr="00037671">
        <w:rPr>
          <w:color w:val="000000"/>
          <w:sz w:val="22"/>
          <w:szCs w:val="22"/>
        </w:rPr>
        <w:t>,</w:t>
      </w:r>
      <w:r w:rsidR="00FB0006" w:rsidRPr="00037671">
        <w:rPr>
          <w:color w:val="000000"/>
          <w:sz w:val="22"/>
          <w:szCs w:val="22"/>
        </w:rPr>
        <w:t xml:space="preserve"> early recovery from floods </w:t>
      </w:r>
      <w:r w:rsidRPr="00037671">
        <w:rPr>
          <w:color w:val="000000"/>
          <w:sz w:val="22"/>
          <w:szCs w:val="22"/>
        </w:rPr>
        <w:t>by</w:t>
      </w:r>
      <w:r w:rsidR="00FB0006" w:rsidRPr="00037671">
        <w:rPr>
          <w:color w:val="000000"/>
          <w:sz w:val="22"/>
          <w:szCs w:val="22"/>
        </w:rPr>
        <w:t xml:space="preserve"> communities for the restoration of their livelihoods</w:t>
      </w:r>
      <w:r w:rsidR="0061278D">
        <w:rPr>
          <w:color w:val="000000"/>
          <w:sz w:val="22"/>
          <w:szCs w:val="22"/>
        </w:rPr>
        <w:t xml:space="preserve"> and</w:t>
      </w:r>
      <w:r w:rsidR="00FB0006" w:rsidRPr="00037671">
        <w:rPr>
          <w:color w:val="000000"/>
          <w:sz w:val="22"/>
          <w:szCs w:val="22"/>
        </w:rPr>
        <w:t xml:space="preserve"> rehabilitation of damaged infrastructure</w:t>
      </w:r>
      <w:r w:rsidR="00877E8D" w:rsidRPr="00D2157C">
        <w:rPr>
          <w:color w:val="000000"/>
          <w:sz w:val="22"/>
          <w:szCs w:val="22"/>
        </w:rPr>
        <w:t>.</w:t>
      </w:r>
      <w:r w:rsidR="00877E8D">
        <w:rPr>
          <w:color w:val="000000"/>
          <w:sz w:val="22"/>
          <w:szCs w:val="22"/>
        </w:rPr>
        <w:t xml:space="preserve"> Over fifty local community based organizations received first-ever grants from the SGP and </w:t>
      </w:r>
      <w:r w:rsidR="00D2157C">
        <w:rPr>
          <w:color w:val="000000"/>
          <w:sz w:val="22"/>
          <w:szCs w:val="22"/>
        </w:rPr>
        <w:t xml:space="preserve">have </w:t>
      </w:r>
      <w:r w:rsidR="00877E8D">
        <w:rPr>
          <w:color w:val="000000"/>
          <w:sz w:val="22"/>
          <w:szCs w:val="22"/>
        </w:rPr>
        <w:t xml:space="preserve">gradually emerged as </w:t>
      </w:r>
      <w:r w:rsidR="0061278D">
        <w:rPr>
          <w:color w:val="000000"/>
          <w:sz w:val="22"/>
          <w:szCs w:val="22"/>
        </w:rPr>
        <w:t xml:space="preserve">capable of acting at the </w:t>
      </w:r>
      <w:r w:rsidR="00877E8D">
        <w:rPr>
          <w:color w:val="000000"/>
          <w:sz w:val="22"/>
          <w:szCs w:val="22"/>
        </w:rPr>
        <w:t>national</w:t>
      </w:r>
      <w:r w:rsidR="0061278D">
        <w:rPr>
          <w:color w:val="000000"/>
          <w:sz w:val="22"/>
          <w:szCs w:val="22"/>
        </w:rPr>
        <w:t xml:space="preserve"> </w:t>
      </w:r>
      <w:r w:rsidR="00D2157C">
        <w:rPr>
          <w:color w:val="000000"/>
          <w:sz w:val="22"/>
          <w:szCs w:val="22"/>
        </w:rPr>
        <w:t>level</w:t>
      </w:r>
      <w:r w:rsidR="00877E8D">
        <w:rPr>
          <w:color w:val="000000"/>
          <w:sz w:val="22"/>
          <w:szCs w:val="22"/>
        </w:rPr>
        <w:t xml:space="preserve">. These organizations were a vital local tool </w:t>
      </w:r>
      <w:r w:rsidR="00B4317F">
        <w:rPr>
          <w:color w:val="000000"/>
          <w:sz w:val="22"/>
          <w:szCs w:val="22"/>
        </w:rPr>
        <w:t>for</w:t>
      </w:r>
      <w:r w:rsidR="00877E8D">
        <w:rPr>
          <w:color w:val="000000"/>
          <w:sz w:val="22"/>
          <w:szCs w:val="22"/>
        </w:rPr>
        <w:t xml:space="preserve"> the international humanitarian organizations and the government during the search, rescue and early recovery </w:t>
      </w:r>
      <w:r w:rsidR="00D2157C">
        <w:rPr>
          <w:color w:val="000000"/>
          <w:sz w:val="22"/>
          <w:szCs w:val="22"/>
        </w:rPr>
        <w:t xml:space="preserve">phases </w:t>
      </w:r>
      <w:r w:rsidR="00877E8D">
        <w:rPr>
          <w:color w:val="000000"/>
          <w:sz w:val="22"/>
          <w:szCs w:val="22"/>
        </w:rPr>
        <w:t xml:space="preserve">in the wake of </w:t>
      </w:r>
      <w:r w:rsidR="00D2157C">
        <w:rPr>
          <w:color w:val="000000"/>
          <w:sz w:val="22"/>
          <w:szCs w:val="22"/>
        </w:rPr>
        <w:t xml:space="preserve">the </w:t>
      </w:r>
      <w:r w:rsidR="00877E8D">
        <w:rPr>
          <w:color w:val="000000"/>
          <w:sz w:val="22"/>
          <w:szCs w:val="22"/>
        </w:rPr>
        <w:t xml:space="preserve">2010-2011 floods. </w:t>
      </w:r>
    </w:p>
    <w:p w14:paraId="2C03F2AD" w14:textId="77777777" w:rsidR="00FB0006" w:rsidRPr="00DA4116" w:rsidRDefault="00FB0006" w:rsidP="00037671">
      <w:pPr>
        <w:ind w:left="-720"/>
        <w:jc w:val="both"/>
        <w:rPr>
          <w:color w:val="000000"/>
          <w:sz w:val="22"/>
          <w:szCs w:val="22"/>
        </w:rPr>
      </w:pPr>
    </w:p>
    <w:p w14:paraId="2E81B363" w14:textId="77777777" w:rsidR="00FB0006" w:rsidRPr="00037671" w:rsidRDefault="00FB0006" w:rsidP="00037671">
      <w:pPr>
        <w:ind w:left="-720"/>
        <w:jc w:val="both"/>
        <w:rPr>
          <w:color w:val="000000"/>
          <w:sz w:val="22"/>
          <w:szCs w:val="22"/>
        </w:rPr>
      </w:pPr>
      <w:r w:rsidRPr="00037671">
        <w:rPr>
          <w:color w:val="000000"/>
          <w:sz w:val="22"/>
          <w:szCs w:val="22"/>
        </w:rPr>
        <w:t xml:space="preserve">The SGP Country Programme has partnered with key NGOs to ensure that community organizations are supported effectively throughout the project cycle. Initially, the </w:t>
      </w:r>
      <w:r w:rsidR="00B4317F">
        <w:rPr>
          <w:color w:val="000000"/>
          <w:sz w:val="22"/>
          <w:szCs w:val="22"/>
        </w:rPr>
        <w:t xml:space="preserve">SGP Country </w:t>
      </w:r>
      <w:r w:rsidR="00A90697" w:rsidRPr="00037671">
        <w:rPr>
          <w:color w:val="000000"/>
          <w:sz w:val="22"/>
          <w:szCs w:val="22"/>
        </w:rPr>
        <w:t xml:space="preserve">Program Manager </w:t>
      </w:r>
      <w:r w:rsidRPr="00037671">
        <w:rPr>
          <w:color w:val="000000"/>
          <w:sz w:val="22"/>
          <w:szCs w:val="22"/>
        </w:rPr>
        <w:t xml:space="preserve">discusses and analyzes key program directions in the Country Program Strategy with National Steering Committee members, the majority of whom are from civil society. Potential thematic and geographic areas of action are confirmed, and the </w:t>
      </w:r>
      <w:r w:rsidR="00B4317F">
        <w:rPr>
          <w:color w:val="000000"/>
          <w:sz w:val="22"/>
          <w:szCs w:val="22"/>
        </w:rPr>
        <w:t>Country</w:t>
      </w:r>
      <w:r w:rsidR="00A90697" w:rsidRPr="00037671">
        <w:rPr>
          <w:color w:val="000000"/>
          <w:sz w:val="22"/>
          <w:szCs w:val="22"/>
        </w:rPr>
        <w:t xml:space="preserve"> Program Manager </w:t>
      </w:r>
      <w:r w:rsidRPr="00037671">
        <w:rPr>
          <w:color w:val="000000"/>
          <w:sz w:val="22"/>
          <w:szCs w:val="22"/>
        </w:rPr>
        <w:t>visits specific areas to meet with NGOs and community organizations to identify promising ideas and concepts. In dialogue with community organizations and the supporting NGOs, proposals are identified and developed for submission to the National Steering Committee for review and approval. NGOs selected by the community organizations and the N</w:t>
      </w:r>
      <w:r w:rsidR="00A90697" w:rsidRPr="00037671">
        <w:rPr>
          <w:color w:val="000000"/>
          <w:sz w:val="22"/>
          <w:szCs w:val="22"/>
        </w:rPr>
        <w:t>S</w:t>
      </w:r>
      <w:r w:rsidRPr="00037671">
        <w:rPr>
          <w:color w:val="000000"/>
          <w:sz w:val="22"/>
          <w:szCs w:val="22"/>
        </w:rPr>
        <w:t>C, provide technical assistance, organizational strengthening and monitoring support.</w:t>
      </w:r>
    </w:p>
    <w:p w14:paraId="40CB9CF4" w14:textId="77777777" w:rsidR="00FB0006" w:rsidRPr="00037671" w:rsidRDefault="00FB0006" w:rsidP="00037671">
      <w:pPr>
        <w:ind w:left="-720"/>
        <w:jc w:val="both"/>
        <w:rPr>
          <w:color w:val="000000"/>
          <w:sz w:val="22"/>
          <w:szCs w:val="22"/>
        </w:rPr>
      </w:pPr>
    </w:p>
    <w:p w14:paraId="5E511B20" w14:textId="77777777" w:rsidR="00FB0006" w:rsidRPr="00037671" w:rsidRDefault="00FB0006" w:rsidP="00037671">
      <w:pPr>
        <w:ind w:left="-720"/>
        <w:jc w:val="both"/>
        <w:rPr>
          <w:color w:val="000000"/>
          <w:sz w:val="22"/>
          <w:szCs w:val="22"/>
        </w:rPr>
      </w:pPr>
      <w:r w:rsidRPr="00037671">
        <w:rPr>
          <w:color w:val="000000"/>
          <w:sz w:val="22"/>
          <w:szCs w:val="22"/>
        </w:rPr>
        <w:t xml:space="preserve">As implementation finalizes, community based projects are evaluated and modifications made to the design and implementation of the next generation of projects. This adaptive management approach has produced periodic modifications to the Country Program Strategy in keeping with emerging opportunities, new knowledge, greater capacities, and changing environment and development priorities. In particular, there is ongoing recognition of the need to continuously sharpen Country Program focus thematically to maximize efficiency and effectiveness in strengthening CSO capacities to address their environmental priorities as well as knowledge for sustainable resilient development in their areas. </w:t>
      </w:r>
    </w:p>
    <w:p w14:paraId="688A7656" w14:textId="77777777" w:rsidR="00E24EAA" w:rsidRPr="00037671" w:rsidRDefault="00E24EAA" w:rsidP="00FB0006">
      <w:pPr>
        <w:jc w:val="both"/>
        <w:rPr>
          <w:color w:val="000000"/>
          <w:sz w:val="22"/>
          <w:szCs w:val="22"/>
        </w:rPr>
      </w:pPr>
    </w:p>
    <w:p w14:paraId="22EAA7AC" w14:textId="77777777" w:rsidR="00997DC1" w:rsidRPr="00F57ED8" w:rsidRDefault="00997DC1" w:rsidP="00037671">
      <w:pPr>
        <w:ind w:left="-720"/>
        <w:jc w:val="both"/>
        <w:rPr>
          <w:sz w:val="22"/>
          <w:szCs w:val="22"/>
        </w:rPr>
      </w:pPr>
      <w:r w:rsidRPr="00037671">
        <w:rPr>
          <w:color w:val="000000"/>
          <w:sz w:val="22"/>
          <w:szCs w:val="22"/>
        </w:rPr>
        <w:t xml:space="preserve">The lessons learned from different lines of work are disseminated through the SGP Country Program’s network </w:t>
      </w:r>
      <w:r w:rsidR="00D2157C" w:rsidRPr="00037671">
        <w:rPr>
          <w:color w:val="000000"/>
          <w:sz w:val="22"/>
          <w:szCs w:val="22"/>
        </w:rPr>
        <w:t>of</w:t>
      </w:r>
      <w:r w:rsidRPr="00037671">
        <w:rPr>
          <w:color w:val="000000"/>
          <w:sz w:val="22"/>
          <w:szCs w:val="22"/>
        </w:rPr>
        <w:t xml:space="preserve"> NGOs and their </w:t>
      </w:r>
      <w:r w:rsidR="00B4317F">
        <w:rPr>
          <w:color w:val="000000"/>
          <w:sz w:val="22"/>
          <w:szCs w:val="22"/>
        </w:rPr>
        <w:t xml:space="preserve">own </w:t>
      </w:r>
      <w:r w:rsidRPr="00037671">
        <w:rPr>
          <w:color w:val="000000"/>
          <w:sz w:val="22"/>
          <w:szCs w:val="22"/>
        </w:rPr>
        <w:t xml:space="preserve">networks and to government programs and institutions. This web of collaborative relationships helps to promote best practice and provides the material and credibility for policy discussions and development. These relationships have led to the development of multistakeholder partnerships in specific geographic </w:t>
      </w:r>
      <w:r w:rsidR="00D2157C" w:rsidRPr="00037671">
        <w:rPr>
          <w:color w:val="000000"/>
          <w:sz w:val="22"/>
          <w:szCs w:val="22"/>
        </w:rPr>
        <w:t xml:space="preserve">or thematic </w:t>
      </w:r>
      <w:r w:rsidRPr="00037671">
        <w:rPr>
          <w:color w:val="000000"/>
          <w:sz w:val="22"/>
          <w:szCs w:val="22"/>
        </w:rPr>
        <w:t xml:space="preserve">areas in </w:t>
      </w:r>
      <w:r w:rsidRPr="00F57ED8">
        <w:rPr>
          <w:sz w:val="22"/>
          <w:szCs w:val="22"/>
        </w:rPr>
        <w:t xml:space="preserve">support of longer term, multi-project efforts and creates </w:t>
      </w:r>
      <w:r w:rsidR="00433F95" w:rsidRPr="00F57ED8">
        <w:rPr>
          <w:sz w:val="22"/>
          <w:szCs w:val="22"/>
        </w:rPr>
        <w:t>the foundation for SGP’s work in GEF6</w:t>
      </w:r>
      <w:r w:rsidRPr="00F57ED8">
        <w:rPr>
          <w:sz w:val="22"/>
          <w:szCs w:val="22"/>
        </w:rPr>
        <w:t>.</w:t>
      </w:r>
    </w:p>
    <w:p w14:paraId="1F2F3094" w14:textId="77777777" w:rsidR="00FB0006" w:rsidRPr="00F57ED8" w:rsidRDefault="00FB0006" w:rsidP="00D256F8">
      <w:pPr>
        <w:jc w:val="both"/>
        <w:rPr>
          <w:sz w:val="22"/>
          <w:szCs w:val="22"/>
          <w:highlight w:val="yellow"/>
        </w:rPr>
      </w:pPr>
    </w:p>
    <w:p w14:paraId="70674EFE" w14:textId="77777777" w:rsidR="00890304" w:rsidRPr="00F57ED8" w:rsidRDefault="000C4BE4" w:rsidP="000C4BE4">
      <w:pPr>
        <w:ind w:left="-720"/>
        <w:jc w:val="both"/>
        <w:rPr>
          <w:sz w:val="22"/>
          <w:szCs w:val="22"/>
        </w:rPr>
      </w:pPr>
      <w:r w:rsidRPr="00F57ED8">
        <w:rPr>
          <w:sz w:val="22"/>
          <w:szCs w:val="22"/>
        </w:rPr>
        <w:t xml:space="preserve">During </w:t>
      </w:r>
      <w:r w:rsidR="006F7433" w:rsidRPr="00F57ED8">
        <w:rPr>
          <w:sz w:val="22"/>
          <w:szCs w:val="22"/>
        </w:rPr>
        <w:t xml:space="preserve">GEF </w:t>
      </w:r>
      <w:r w:rsidRPr="00F57ED8">
        <w:rPr>
          <w:sz w:val="22"/>
          <w:szCs w:val="22"/>
        </w:rPr>
        <w:t xml:space="preserve">5 </w:t>
      </w:r>
      <w:r w:rsidR="00890304" w:rsidRPr="00F57ED8">
        <w:rPr>
          <w:sz w:val="22"/>
          <w:szCs w:val="22"/>
        </w:rPr>
        <w:t xml:space="preserve">SGP Pakistan emerged as a </w:t>
      </w:r>
      <w:r w:rsidR="006F7433" w:rsidRPr="00F57ED8">
        <w:rPr>
          <w:sz w:val="22"/>
          <w:szCs w:val="22"/>
        </w:rPr>
        <w:t xml:space="preserve">provider of </w:t>
      </w:r>
      <w:r w:rsidR="00890304" w:rsidRPr="00F57ED8">
        <w:rPr>
          <w:sz w:val="22"/>
          <w:szCs w:val="22"/>
        </w:rPr>
        <w:t>solution</w:t>
      </w:r>
      <w:r w:rsidR="006F7433" w:rsidRPr="00F57ED8">
        <w:rPr>
          <w:sz w:val="22"/>
          <w:szCs w:val="22"/>
        </w:rPr>
        <w:t>s to</w:t>
      </w:r>
      <w:r w:rsidR="00890304" w:rsidRPr="00F57ED8">
        <w:rPr>
          <w:sz w:val="22"/>
          <w:szCs w:val="22"/>
        </w:rPr>
        <w:t xml:space="preserve"> provincial and district governments </w:t>
      </w:r>
      <w:r w:rsidR="006F7433" w:rsidRPr="00F57ED8">
        <w:rPr>
          <w:sz w:val="22"/>
          <w:szCs w:val="22"/>
        </w:rPr>
        <w:t xml:space="preserve">- particularly those of Balochistan and Sindh - who </w:t>
      </w:r>
      <w:r w:rsidR="00890304" w:rsidRPr="00F57ED8">
        <w:rPr>
          <w:sz w:val="22"/>
          <w:szCs w:val="22"/>
        </w:rPr>
        <w:t xml:space="preserve">sought assistance and technical facilitation </w:t>
      </w:r>
      <w:r w:rsidR="006F7433" w:rsidRPr="00F57ED8">
        <w:rPr>
          <w:sz w:val="22"/>
          <w:szCs w:val="22"/>
        </w:rPr>
        <w:t>on</w:t>
      </w:r>
      <w:r w:rsidR="00890304" w:rsidRPr="00F57ED8">
        <w:rPr>
          <w:sz w:val="22"/>
          <w:szCs w:val="22"/>
        </w:rPr>
        <w:t xml:space="preserve"> several occasions. SGP further</w:t>
      </w:r>
      <w:r w:rsidR="00F57ED8" w:rsidRPr="00F57ED8">
        <w:rPr>
          <w:sz w:val="22"/>
          <w:szCs w:val="22"/>
        </w:rPr>
        <w:t>more</w:t>
      </w:r>
      <w:r w:rsidR="00890304" w:rsidRPr="00F57ED8">
        <w:rPr>
          <w:sz w:val="22"/>
          <w:szCs w:val="22"/>
        </w:rPr>
        <w:t xml:space="preserve"> </w:t>
      </w:r>
      <w:r w:rsidR="00F57ED8" w:rsidRPr="00F57ED8">
        <w:rPr>
          <w:sz w:val="22"/>
          <w:szCs w:val="22"/>
        </w:rPr>
        <w:t xml:space="preserve">achieved </w:t>
      </w:r>
      <w:r w:rsidR="00890304" w:rsidRPr="00F57ED8">
        <w:rPr>
          <w:sz w:val="22"/>
          <w:szCs w:val="22"/>
        </w:rPr>
        <w:t xml:space="preserve">breakthroughs in research and </w:t>
      </w:r>
      <w:r w:rsidR="00F57ED8" w:rsidRPr="00F57ED8">
        <w:rPr>
          <w:sz w:val="22"/>
          <w:szCs w:val="22"/>
        </w:rPr>
        <w:t>building capacities in regard to</w:t>
      </w:r>
      <w:r w:rsidR="00890304" w:rsidRPr="00F57ED8">
        <w:rPr>
          <w:sz w:val="22"/>
          <w:szCs w:val="22"/>
        </w:rPr>
        <w:t xml:space="preserve"> low-carbon housing, cooking and lighting. </w:t>
      </w:r>
    </w:p>
    <w:p w14:paraId="464E4D13" w14:textId="77777777" w:rsidR="00890304" w:rsidRDefault="00890304" w:rsidP="00890304">
      <w:pPr>
        <w:ind w:left="-720"/>
        <w:jc w:val="both"/>
        <w:rPr>
          <w:color w:val="FF0000"/>
          <w:sz w:val="22"/>
          <w:szCs w:val="22"/>
        </w:rPr>
      </w:pPr>
    </w:p>
    <w:p w14:paraId="44EFB3D5" w14:textId="77777777" w:rsidR="009D1EFD" w:rsidRDefault="009D1EFD" w:rsidP="009D1EFD">
      <w:pPr>
        <w:ind w:left="-720"/>
        <w:jc w:val="both"/>
        <w:rPr>
          <w:b/>
          <w:bCs/>
          <w:sz w:val="22"/>
          <w:szCs w:val="22"/>
        </w:rPr>
      </w:pPr>
      <w:r w:rsidRPr="00F57ED8">
        <w:rPr>
          <w:b/>
          <w:bCs/>
          <w:sz w:val="22"/>
          <w:szCs w:val="22"/>
        </w:rPr>
        <w:lastRenderedPageBreak/>
        <w:t xml:space="preserve">Innovations in </w:t>
      </w:r>
      <w:r w:rsidR="00F57ED8" w:rsidRPr="00F57ED8">
        <w:rPr>
          <w:b/>
          <w:bCs/>
          <w:sz w:val="22"/>
          <w:szCs w:val="22"/>
        </w:rPr>
        <w:t xml:space="preserve">GEF </w:t>
      </w:r>
      <w:r w:rsidRPr="00F57ED8">
        <w:rPr>
          <w:b/>
          <w:bCs/>
          <w:sz w:val="22"/>
          <w:szCs w:val="22"/>
        </w:rPr>
        <w:t>5</w:t>
      </w:r>
    </w:p>
    <w:p w14:paraId="3AD2DBBB" w14:textId="77777777" w:rsidR="00F57ED8" w:rsidRPr="00F57ED8" w:rsidRDefault="00F57ED8" w:rsidP="009D1EFD">
      <w:pPr>
        <w:ind w:left="-720"/>
        <w:jc w:val="both"/>
        <w:rPr>
          <w:b/>
          <w:bCs/>
          <w:sz w:val="22"/>
          <w:szCs w:val="22"/>
        </w:rPr>
      </w:pPr>
    </w:p>
    <w:p w14:paraId="4644573F" w14:textId="77777777" w:rsidR="009D1EFD" w:rsidRDefault="009D1EFD" w:rsidP="00F57ED8">
      <w:pPr>
        <w:ind w:left="-720"/>
        <w:jc w:val="both"/>
        <w:rPr>
          <w:sz w:val="22"/>
          <w:szCs w:val="22"/>
        </w:rPr>
      </w:pPr>
      <w:r w:rsidRPr="00F57ED8">
        <w:rPr>
          <w:sz w:val="22"/>
          <w:szCs w:val="22"/>
        </w:rPr>
        <w:t>Development and mainstreaming of low-carbon cooking and housing technologies:</w:t>
      </w:r>
    </w:p>
    <w:p w14:paraId="46D3DC36" w14:textId="77777777" w:rsidR="00F57ED8" w:rsidRPr="00F57ED8" w:rsidRDefault="00F57ED8" w:rsidP="00F57ED8">
      <w:pPr>
        <w:ind w:left="-720"/>
        <w:jc w:val="both"/>
        <w:rPr>
          <w:sz w:val="22"/>
          <w:szCs w:val="22"/>
        </w:rPr>
      </w:pPr>
    </w:p>
    <w:p w14:paraId="48B3D2AB" w14:textId="77777777" w:rsidR="00CD7EE4" w:rsidRDefault="009D1EFD" w:rsidP="00F57ED8">
      <w:pPr>
        <w:ind w:left="-720"/>
        <w:jc w:val="both"/>
        <w:rPr>
          <w:sz w:val="22"/>
          <w:szCs w:val="22"/>
        </w:rPr>
      </w:pPr>
      <w:r w:rsidRPr="001D6512">
        <w:rPr>
          <w:b/>
          <w:sz w:val="22"/>
          <w:szCs w:val="22"/>
        </w:rPr>
        <w:t xml:space="preserve">The </w:t>
      </w:r>
      <w:r w:rsidR="00F57ED8" w:rsidRPr="001D6512">
        <w:rPr>
          <w:b/>
          <w:sz w:val="22"/>
          <w:szCs w:val="22"/>
        </w:rPr>
        <w:t>“</w:t>
      </w:r>
      <w:r w:rsidR="00595985" w:rsidRPr="001D6512">
        <w:rPr>
          <w:b/>
          <w:sz w:val="22"/>
          <w:szCs w:val="22"/>
        </w:rPr>
        <w:t>U</w:t>
      </w:r>
      <w:r w:rsidRPr="001D6512">
        <w:rPr>
          <w:b/>
          <w:sz w:val="22"/>
          <w:szCs w:val="22"/>
        </w:rPr>
        <w:t>ltimate</w:t>
      </w:r>
      <w:r w:rsidR="00F57ED8" w:rsidRPr="001D6512">
        <w:rPr>
          <w:b/>
          <w:sz w:val="22"/>
          <w:szCs w:val="22"/>
        </w:rPr>
        <w:t>”</w:t>
      </w:r>
      <w:r w:rsidRPr="001D6512">
        <w:rPr>
          <w:b/>
          <w:sz w:val="22"/>
          <w:szCs w:val="22"/>
        </w:rPr>
        <w:t xml:space="preserve"> cook stove:</w:t>
      </w:r>
      <w:r w:rsidRPr="001D6512">
        <w:rPr>
          <w:sz w:val="22"/>
          <w:szCs w:val="22"/>
        </w:rPr>
        <w:t xml:space="preserve"> During the floods of 2010-11 </w:t>
      </w:r>
      <w:r w:rsidR="00DA6AF6" w:rsidRPr="001D6512">
        <w:rPr>
          <w:sz w:val="22"/>
          <w:szCs w:val="22"/>
        </w:rPr>
        <w:t xml:space="preserve">the biggest problem </w:t>
      </w:r>
      <w:r w:rsidR="00F57ED8" w:rsidRPr="001D6512">
        <w:rPr>
          <w:sz w:val="22"/>
          <w:szCs w:val="22"/>
        </w:rPr>
        <w:t xml:space="preserve">for flood victims </w:t>
      </w:r>
      <w:r w:rsidR="00DA6AF6" w:rsidRPr="001D6512">
        <w:rPr>
          <w:sz w:val="22"/>
          <w:szCs w:val="22"/>
        </w:rPr>
        <w:t>was cook</w:t>
      </w:r>
      <w:r w:rsidR="00F57ED8" w:rsidRPr="001D6512">
        <w:rPr>
          <w:sz w:val="22"/>
          <w:szCs w:val="22"/>
        </w:rPr>
        <w:t>ing</w:t>
      </w:r>
      <w:r w:rsidR="00DA6AF6" w:rsidRPr="001D6512">
        <w:rPr>
          <w:sz w:val="22"/>
          <w:szCs w:val="22"/>
        </w:rPr>
        <w:t xml:space="preserve"> food</w:t>
      </w:r>
      <w:r w:rsidR="00F57ED8" w:rsidRPr="001D6512">
        <w:rPr>
          <w:sz w:val="22"/>
          <w:szCs w:val="22"/>
        </w:rPr>
        <w:t>,</w:t>
      </w:r>
      <w:r w:rsidR="00DA6AF6" w:rsidRPr="001D6512">
        <w:rPr>
          <w:sz w:val="22"/>
          <w:szCs w:val="22"/>
        </w:rPr>
        <w:t xml:space="preserve"> and traditional mud cookstoves were not withstanding the new weather conditions. SGP </w:t>
      </w:r>
      <w:r w:rsidR="00595985" w:rsidRPr="001D6512">
        <w:rPr>
          <w:sz w:val="22"/>
          <w:szCs w:val="22"/>
        </w:rPr>
        <w:t>supported development of</w:t>
      </w:r>
      <w:r w:rsidR="00DA6AF6" w:rsidRPr="001D6512">
        <w:rPr>
          <w:sz w:val="22"/>
          <w:szCs w:val="22"/>
        </w:rPr>
        <w:t xml:space="preserve"> a new metallic, portable, energy efficient stove </w:t>
      </w:r>
      <w:r w:rsidR="00C246CA" w:rsidRPr="001D6512">
        <w:rPr>
          <w:sz w:val="22"/>
          <w:szCs w:val="22"/>
        </w:rPr>
        <w:t>b</w:t>
      </w:r>
      <w:r w:rsidR="00DA6AF6" w:rsidRPr="001D6512">
        <w:rPr>
          <w:sz w:val="22"/>
          <w:szCs w:val="22"/>
        </w:rPr>
        <w:t>y using heat entrapping technology. The prototype was further tested and ultimately over 7000 cookstoves were manufactured and distributed through</w:t>
      </w:r>
      <w:r w:rsidR="00C246CA" w:rsidRPr="001D6512">
        <w:rPr>
          <w:sz w:val="22"/>
          <w:szCs w:val="22"/>
        </w:rPr>
        <w:t xml:space="preserve"> 12 </w:t>
      </w:r>
      <w:r w:rsidR="00DA6AF6" w:rsidRPr="001D6512">
        <w:rPr>
          <w:sz w:val="22"/>
          <w:szCs w:val="22"/>
        </w:rPr>
        <w:t>projects all over the country benefitting</w:t>
      </w:r>
      <w:r w:rsidR="00923646" w:rsidRPr="001D6512">
        <w:rPr>
          <w:sz w:val="22"/>
          <w:szCs w:val="22"/>
        </w:rPr>
        <w:t xml:space="preserve"> 49</w:t>
      </w:r>
      <w:r w:rsidR="00C246CA" w:rsidRPr="001D6512">
        <w:rPr>
          <w:sz w:val="22"/>
          <w:szCs w:val="22"/>
        </w:rPr>
        <w:t xml:space="preserve">,000 </w:t>
      </w:r>
      <w:r w:rsidR="00F57ED8" w:rsidRPr="001D6512">
        <w:rPr>
          <w:sz w:val="22"/>
          <w:szCs w:val="22"/>
        </w:rPr>
        <w:t>people</w:t>
      </w:r>
      <w:r w:rsidR="00C246CA" w:rsidRPr="001D6512">
        <w:rPr>
          <w:sz w:val="22"/>
          <w:szCs w:val="22"/>
        </w:rPr>
        <w:t xml:space="preserve">. This smokeless, portable and insulated invention was intended to benefit women who suffer various cooking related problems ranging from fuel-wood collection to smoke-inhalation from </w:t>
      </w:r>
      <w:r w:rsidR="00F57ED8" w:rsidRPr="001D6512">
        <w:rPr>
          <w:sz w:val="22"/>
          <w:szCs w:val="22"/>
        </w:rPr>
        <w:t xml:space="preserve">traditional </w:t>
      </w:r>
      <w:r w:rsidR="00C246CA" w:rsidRPr="001D6512">
        <w:rPr>
          <w:sz w:val="22"/>
          <w:szCs w:val="22"/>
        </w:rPr>
        <w:t>stoves.</w:t>
      </w:r>
      <w:r w:rsidR="00C246CA" w:rsidRPr="00F57ED8">
        <w:rPr>
          <w:sz w:val="22"/>
          <w:szCs w:val="22"/>
        </w:rPr>
        <w:t xml:space="preserve"> </w:t>
      </w:r>
    </w:p>
    <w:p w14:paraId="35A5B5CD" w14:textId="77777777" w:rsidR="00F57ED8" w:rsidRPr="00F57ED8" w:rsidRDefault="00F57ED8" w:rsidP="00F57ED8">
      <w:pPr>
        <w:ind w:left="-720"/>
        <w:jc w:val="both"/>
        <w:rPr>
          <w:sz w:val="22"/>
          <w:szCs w:val="22"/>
        </w:rPr>
      </w:pPr>
    </w:p>
    <w:p w14:paraId="313C3E7C" w14:textId="77777777" w:rsidR="00D65E96" w:rsidRDefault="00DA6AF6" w:rsidP="00F57ED8">
      <w:pPr>
        <w:ind w:left="-720"/>
        <w:jc w:val="both"/>
        <w:rPr>
          <w:sz w:val="22"/>
          <w:szCs w:val="22"/>
        </w:rPr>
      </w:pPr>
      <w:r w:rsidRPr="00F57ED8">
        <w:rPr>
          <w:b/>
          <w:sz w:val="22"/>
          <w:szCs w:val="22"/>
        </w:rPr>
        <w:t xml:space="preserve">The </w:t>
      </w:r>
      <w:r w:rsidR="00F57ED8">
        <w:rPr>
          <w:b/>
          <w:sz w:val="22"/>
          <w:szCs w:val="22"/>
        </w:rPr>
        <w:t>“</w:t>
      </w:r>
      <w:r w:rsidR="00595985">
        <w:rPr>
          <w:b/>
          <w:sz w:val="22"/>
          <w:szCs w:val="22"/>
        </w:rPr>
        <w:t>U</w:t>
      </w:r>
      <w:r w:rsidRPr="00F57ED8">
        <w:rPr>
          <w:b/>
          <w:sz w:val="22"/>
          <w:szCs w:val="22"/>
        </w:rPr>
        <w:t>ltimate</w:t>
      </w:r>
      <w:r w:rsidR="00F57ED8">
        <w:rPr>
          <w:b/>
          <w:sz w:val="22"/>
          <w:szCs w:val="22"/>
        </w:rPr>
        <w:t>”</w:t>
      </w:r>
      <w:r w:rsidRPr="00F57ED8">
        <w:rPr>
          <w:b/>
          <w:sz w:val="22"/>
          <w:szCs w:val="22"/>
        </w:rPr>
        <w:t xml:space="preserve"> </w:t>
      </w:r>
      <w:r w:rsidR="00C246CA" w:rsidRPr="00F57ED8">
        <w:rPr>
          <w:b/>
          <w:sz w:val="22"/>
          <w:szCs w:val="22"/>
        </w:rPr>
        <w:t>brick-kiln:</w:t>
      </w:r>
      <w:r w:rsidR="00C246CA" w:rsidRPr="00F57ED8">
        <w:rPr>
          <w:sz w:val="22"/>
          <w:szCs w:val="22"/>
        </w:rPr>
        <w:t xml:space="preserve"> Brick kilns are key</w:t>
      </w:r>
      <w:r w:rsidR="00F57ED8">
        <w:rPr>
          <w:sz w:val="22"/>
          <w:szCs w:val="22"/>
        </w:rPr>
        <w:t xml:space="preserve"> contributors to Pakistan’s greenhouse gas</w:t>
      </w:r>
      <w:r w:rsidR="00C246CA" w:rsidRPr="00F57ED8">
        <w:rPr>
          <w:sz w:val="22"/>
          <w:szCs w:val="22"/>
        </w:rPr>
        <w:t xml:space="preserve"> emission</w:t>
      </w:r>
      <w:r w:rsidR="00F57ED8">
        <w:rPr>
          <w:sz w:val="22"/>
          <w:szCs w:val="22"/>
        </w:rPr>
        <w:t>s</w:t>
      </w:r>
      <w:r w:rsidR="00D65E96">
        <w:rPr>
          <w:sz w:val="22"/>
          <w:szCs w:val="22"/>
        </w:rPr>
        <w:t>, primarily as a result of kiln design. The</w:t>
      </w:r>
      <w:r w:rsidR="00C246CA" w:rsidRPr="00F57ED8">
        <w:rPr>
          <w:sz w:val="22"/>
          <w:szCs w:val="22"/>
        </w:rPr>
        <w:t xml:space="preserve"> innovative design of the </w:t>
      </w:r>
      <w:r w:rsidR="00D65E96">
        <w:rPr>
          <w:sz w:val="22"/>
          <w:szCs w:val="22"/>
        </w:rPr>
        <w:t>“</w:t>
      </w:r>
      <w:r w:rsidR="00595985">
        <w:rPr>
          <w:sz w:val="22"/>
          <w:szCs w:val="22"/>
        </w:rPr>
        <w:t>U</w:t>
      </w:r>
      <w:r w:rsidR="00D65E96">
        <w:rPr>
          <w:sz w:val="22"/>
          <w:szCs w:val="22"/>
        </w:rPr>
        <w:t xml:space="preserve">ltimate” </w:t>
      </w:r>
      <w:r w:rsidR="00CD7EE4" w:rsidRPr="00F57ED8">
        <w:rPr>
          <w:sz w:val="22"/>
          <w:szCs w:val="22"/>
        </w:rPr>
        <w:t>kiln conserves heat, substantially reduces heat emission</w:t>
      </w:r>
      <w:r w:rsidR="00D65E96">
        <w:rPr>
          <w:sz w:val="22"/>
          <w:szCs w:val="22"/>
        </w:rPr>
        <w:t>s</w:t>
      </w:r>
      <w:r w:rsidR="00CD7EE4" w:rsidRPr="00F57ED8">
        <w:rPr>
          <w:sz w:val="22"/>
          <w:szCs w:val="22"/>
        </w:rPr>
        <w:t xml:space="preserve"> and causes uniform combustion</w:t>
      </w:r>
      <w:r w:rsidR="00D65E96">
        <w:rPr>
          <w:sz w:val="22"/>
          <w:szCs w:val="22"/>
        </w:rPr>
        <w:t>.  This results</w:t>
      </w:r>
      <w:r w:rsidR="00CD7EE4" w:rsidRPr="00F57ED8">
        <w:rPr>
          <w:sz w:val="22"/>
          <w:szCs w:val="22"/>
        </w:rPr>
        <w:t xml:space="preserve"> </w:t>
      </w:r>
      <w:r w:rsidR="00D65E96">
        <w:rPr>
          <w:sz w:val="22"/>
          <w:szCs w:val="22"/>
        </w:rPr>
        <w:t xml:space="preserve">in an average improvement of </w:t>
      </w:r>
      <w:r w:rsidR="00D91CEC" w:rsidRPr="00F57ED8">
        <w:rPr>
          <w:sz w:val="22"/>
          <w:szCs w:val="22"/>
        </w:rPr>
        <w:t>18</w:t>
      </w:r>
      <w:r w:rsidR="00CD7EE4" w:rsidRPr="00F57ED8">
        <w:rPr>
          <w:sz w:val="22"/>
          <w:szCs w:val="22"/>
        </w:rPr>
        <w:t xml:space="preserve"> percent </w:t>
      </w:r>
      <w:r w:rsidR="00D65E96">
        <w:rPr>
          <w:sz w:val="22"/>
          <w:szCs w:val="22"/>
        </w:rPr>
        <w:t>in energy efficiency</w:t>
      </w:r>
      <w:r w:rsidR="00CD7EE4" w:rsidRPr="00F57ED8">
        <w:rPr>
          <w:sz w:val="22"/>
          <w:szCs w:val="22"/>
        </w:rPr>
        <w:t xml:space="preserve"> and </w:t>
      </w:r>
      <w:r w:rsidR="00D65E96">
        <w:rPr>
          <w:sz w:val="22"/>
          <w:szCs w:val="22"/>
        </w:rPr>
        <w:t>a decline in air pollu</w:t>
      </w:r>
      <w:r w:rsidR="00D91CEC" w:rsidRPr="00F57ED8">
        <w:rPr>
          <w:sz w:val="22"/>
          <w:szCs w:val="22"/>
        </w:rPr>
        <w:t xml:space="preserve">tion </w:t>
      </w:r>
      <w:r w:rsidR="00D65E96">
        <w:rPr>
          <w:sz w:val="22"/>
          <w:szCs w:val="22"/>
        </w:rPr>
        <w:t xml:space="preserve">emissions of </w:t>
      </w:r>
      <w:r w:rsidR="00D91CEC" w:rsidRPr="00F57ED8">
        <w:rPr>
          <w:sz w:val="22"/>
          <w:szCs w:val="22"/>
        </w:rPr>
        <w:t>40 perent</w:t>
      </w:r>
      <w:r w:rsidR="00CD7EE4" w:rsidRPr="00F57ED8">
        <w:rPr>
          <w:sz w:val="22"/>
          <w:szCs w:val="22"/>
        </w:rPr>
        <w:t>.</w:t>
      </w:r>
      <w:r w:rsidR="00D65E96">
        <w:rPr>
          <w:sz w:val="22"/>
          <w:szCs w:val="22"/>
        </w:rPr>
        <w:t xml:space="preserve"> The Pakistan Brick K</w:t>
      </w:r>
      <w:r w:rsidR="00CD7EE4" w:rsidRPr="00F57ED8">
        <w:rPr>
          <w:sz w:val="22"/>
          <w:szCs w:val="22"/>
        </w:rPr>
        <w:t>iln Association is currently discussin</w:t>
      </w:r>
      <w:r w:rsidR="00D91CEC" w:rsidRPr="00F57ED8">
        <w:rPr>
          <w:sz w:val="22"/>
          <w:szCs w:val="22"/>
        </w:rPr>
        <w:t>g</w:t>
      </w:r>
      <w:r w:rsidR="00CD7EE4" w:rsidRPr="00F57ED8">
        <w:rPr>
          <w:sz w:val="22"/>
          <w:szCs w:val="22"/>
        </w:rPr>
        <w:t xml:space="preserve"> </w:t>
      </w:r>
      <w:r w:rsidR="00D65E96">
        <w:rPr>
          <w:sz w:val="22"/>
          <w:szCs w:val="22"/>
        </w:rPr>
        <w:t xml:space="preserve">adoption of the design </w:t>
      </w:r>
      <w:r w:rsidR="00CD7EE4" w:rsidRPr="00F57ED8">
        <w:rPr>
          <w:sz w:val="22"/>
          <w:szCs w:val="22"/>
        </w:rPr>
        <w:t>with SGP.</w:t>
      </w:r>
    </w:p>
    <w:p w14:paraId="6F35D9AF" w14:textId="77777777" w:rsidR="00C246CA" w:rsidRPr="00F57ED8" w:rsidRDefault="00CD7EE4" w:rsidP="00F57ED8">
      <w:pPr>
        <w:ind w:left="-720"/>
        <w:jc w:val="both"/>
        <w:rPr>
          <w:sz w:val="22"/>
          <w:szCs w:val="22"/>
        </w:rPr>
      </w:pPr>
      <w:r w:rsidRPr="00F57ED8">
        <w:rPr>
          <w:sz w:val="22"/>
          <w:szCs w:val="22"/>
        </w:rPr>
        <w:t xml:space="preserve"> </w:t>
      </w:r>
    </w:p>
    <w:p w14:paraId="7FED0914" w14:textId="77777777" w:rsidR="00923646" w:rsidRDefault="00CD7EE4" w:rsidP="00F57ED8">
      <w:pPr>
        <w:ind w:left="-720"/>
        <w:jc w:val="both"/>
        <w:rPr>
          <w:sz w:val="22"/>
          <w:szCs w:val="22"/>
        </w:rPr>
      </w:pPr>
      <w:r w:rsidRPr="00D65E96">
        <w:rPr>
          <w:b/>
          <w:sz w:val="22"/>
          <w:szCs w:val="22"/>
        </w:rPr>
        <w:t>Reintroduction of Indigenous Energy Efficient Housing Design</w:t>
      </w:r>
      <w:r w:rsidRPr="00F57ED8">
        <w:rPr>
          <w:sz w:val="22"/>
          <w:szCs w:val="22"/>
        </w:rPr>
        <w:t>:</w:t>
      </w:r>
      <w:r w:rsidR="00FC1684" w:rsidRPr="00F57ED8">
        <w:rPr>
          <w:sz w:val="22"/>
          <w:szCs w:val="22"/>
        </w:rPr>
        <w:t xml:space="preserve"> In the late Mughul period </w:t>
      </w:r>
      <w:r w:rsidR="00D65E96">
        <w:rPr>
          <w:sz w:val="22"/>
          <w:szCs w:val="22"/>
        </w:rPr>
        <w:t>house</w:t>
      </w:r>
      <w:r w:rsidR="00FC1684" w:rsidRPr="00F57ED8">
        <w:rPr>
          <w:sz w:val="22"/>
          <w:szCs w:val="22"/>
        </w:rPr>
        <w:t xml:space="preserve"> design was highly energy efficient. </w:t>
      </w:r>
      <w:r w:rsidR="00D65E96">
        <w:rPr>
          <w:sz w:val="22"/>
          <w:szCs w:val="22"/>
        </w:rPr>
        <w:t>K</w:t>
      </w:r>
      <w:r w:rsidR="00FC1684" w:rsidRPr="00F57ED8">
        <w:rPr>
          <w:sz w:val="22"/>
          <w:szCs w:val="22"/>
        </w:rPr>
        <w:t>ey features were wind-catchers and duct syst</w:t>
      </w:r>
      <w:r w:rsidR="00D65E96">
        <w:rPr>
          <w:sz w:val="22"/>
          <w:szCs w:val="22"/>
        </w:rPr>
        <w:t>e</w:t>
      </w:r>
      <w:r w:rsidR="00FC1684" w:rsidRPr="00F57ED8">
        <w:rPr>
          <w:sz w:val="22"/>
          <w:szCs w:val="22"/>
        </w:rPr>
        <w:t xml:space="preserve">ms and use of energy efficient housing material. SGP has </w:t>
      </w:r>
      <w:r w:rsidR="00D65E96">
        <w:rPr>
          <w:sz w:val="22"/>
          <w:szCs w:val="22"/>
        </w:rPr>
        <w:t>supported successful</w:t>
      </w:r>
      <w:r w:rsidR="00D91CEC" w:rsidRPr="00F57ED8">
        <w:rPr>
          <w:sz w:val="22"/>
          <w:szCs w:val="22"/>
        </w:rPr>
        <w:t xml:space="preserve"> </w:t>
      </w:r>
      <w:r w:rsidR="00D65E96">
        <w:rPr>
          <w:sz w:val="22"/>
          <w:szCs w:val="22"/>
        </w:rPr>
        <w:t>development of</w:t>
      </w:r>
      <w:r w:rsidR="00FC1684" w:rsidRPr="00F57ED8">
        <w:rPr>
          <w:sz w:val="22"/>
          <w:szCs w:val="22"/>
        </w:rPr>
        <w:t xml:space="preserve"> a prototype </w:t>
      </w:r>
      <w:r w:rsidR="00D65E96">
        <w:rPr>
          <w:sz w:val="22"/>
          <w:szCs w:val="22"/>
        </w:rPr>
        <w:t xml:space="preserve">house using </w:t>
      </w:r>
      <w:r w:rsidR="00FC1684" w:rsidRPr="00F57ED8">
        <w:rPr>
          <w:sz w:val="22"/>
          <w:szCs w:val="22"/>
        </w:rPr>
        <w:t>this kind of construction</w:t>
      </w:r>
      <w:r w:rsidR="00D65E96">
        <w:rPr>
          <w:sz w:val="22"/>
          <w:szCs w:val="22"/>
        </w:rPr>
        <w:t xml:space="preserve"> design and materials</w:t>
      </w:r>
      <w:r w:rsidR="00FC1684" w:rsidRPr="00F57ED8">
        <w:rPr>
          <w:sz w:val="22"/>
          <w:szCs w:val="22"/>
        </w:rPr>
        <w:t xml:space="preserve">. </w:t>
      </w:r>
      <w:r w:rsidR="00D65E96">
        <w:rPr>
          <w:sz w:val="22"/>
          <w:szCs w:val="22"/>
        </w:rPr>
        <w:t xml:space="preserve">Institutions </w:t>
      </w:r>
      <w:r w:rsidR="00FC1684" w:rsidRPr="00F57ED8">
        <w:rPr>
          <w:sz w:val="22"/>
          <w:szCs w:val="22"/>
        </w:rPr>
        <w:t xml:space="preserve">including Karachi’s Mehdia Township and Mehran University of Engineering and Technology have </w:t>
      </w:r>
      <w:r w:rsidR="00D65E96">
        <w:rPr>
          <w:sz w:val="22"/>
          <w:szCs w:val="22"/>
        </w:rPr>
        <w:t xml:space="preserve">used this experience in teaching </w:t>
      </w:r>
      <w:r w:rsidR="00FC1684" w:rsidRPr="00F57ED8">
        <w:rPr>
          <w:sz w:val="22"/>
          <w:szCs w:val="22"/>
        </w:rPr>
        <w:t>civil engineering students.</w:t>
      </w:r>
      <w:r w:rsidR="00D65E96">
        <w:rPr>
          <w:sz w:val="22"/>
          <w:szCs w:val="22"/>
        </w:rPr>
        <w:t xml:space="preserve"> </w:t>
      </w:r>
      <w:r w:rsidR="00923646" w:rsidRPr="00F57ED8">
        <w:rPr>
          <w:sz w:val="22"/>
          <w:szCs w:val="22"/>
        </w:rPr>
        <w:t xml:space="preserve">Over 200,000 compressed earth blocks (CEBs) were manufactured and utilized in construction </w:t>
      </w:r>
      <w:r w:rsidR="00D65E96">
        <w:rPr>
          <w:sz w:val="22"/>
          <w:szCs w:val="22"/>
        </w:rPr>
        <w:t xml:space="preserve">during GEF 5 bringing </w:t>
      </w:r>
      <w:r w:rsidR="00923646" w:rsidRPr="00F57ED8">
        <w:rPr>
          <w:sz w:val="22"/>
          <w:szCs w:val="22"/>
        </w:rPr>
        <w:t>the total number of blocks to 1.2 million since Aug 2009.</w:t>
      </w:r>
    </w:p>
    <w:p w14:paraId="438243DE" w14:textId="77777777" w:rsidR="00D65E96" w:rsidRPr="00F57ED8" w:rsidRDefault="00D65E96" w:rsidP="00F57ED8">
      <w:pPr>
        <w:ind w:left="-720"/>
        <w:jc w:val="both"/>
        <w:rPr>
          <w:sz w:val="22"/>
          <w:szCs w:val="22"/>
        </w:rPr>
      </w:pPr>
    </w:p>
    <w:p w14:paraId="7772825F" w14:textId="77777777" w:rsidR="00923646" w:rsidRPr="00CA0F6D" w:rsidRDefault="00CA0F6D" w:rsidP="00F57ED8">
      <w:pPr>
        <w:ind w:left="-720"/>
        <w:jc w:val="both"/>
        <w:rPr>
          <w:sz w:val="22"/>
          <w:szCs w:val="22"/>
        </w:rPr>
      </w:pPr>
      <w:r w:rsidRPr="00CA0F6D">
        <w:rPr>
          <w:sz w:val="22"/>
          <w:szCs w:val="22"/>
        </w:rPr>
        <w:t>Other highlights of GEF 5:</w:t>
      </w:r>
    </w:p>
    <w:p w14:paraId="7F0077D6" w14:textId="77777777" w:rsidR="00DE411E" w:rsidRPr="00CA0F6D" w:rsidRDefault="00DE411E" w:rsidP="00CA0F6D">
      <w:pPr>
        <w:pStyle w:val="MainParanoChapter"/>
        <w:numPr>
          <w:ilvl w:val="0"/>
          <w:numId w:val="6"/>
        </w:numPr>
        <w:rPr>
          <w:sz w:val="22"/>
          <w:szCs w:val="22"/>
        </w:rPr>
      </w:pPr>
      <w:r w:rsidRPr="00CA0F6D">
        <w:rPr>
          <w:sz w:val="22"/>
          <w:szCs w:val="22"/>
        </w:rPr>
        <w:t>Partnership with Awaran district (Balochistan province) administration in constructing 16</w:t>
      </w:r>
      <w:r w:rsidR="00CA0F6D" w:rsidRPr="00CA0F6D">
        <w:rPr>
          <w:sz w:val="22"/>
          <w:szCs w:val="22"/>
        </w:rPr>
        <w:t>,</w:t>
      </w:r>
      <w:r w:rsidRPr="00CA0F6D">
        <w:rPr>
          <w:sz w:val="22"/>
          <w:szCs w:val="22"/>
        </w:rPr>
        <w:t xml:space="preserve">000 houses in </w:t>
      </w:r>
      <w:r w:rsidR="00CA0F6D" w:rsidRPr="00CA0F6D">
        <w:rPr>
          <w:sz w:val="22"/>
          <w:szCs w:val="22"/>
        </w:rPr>
        <w:t>the earthquake-</w:t>
      </w:r>
      <w:r w:rsidRPr="00CA0F6D">
        <w:rPr>
          <w:sz w:val="22"/>
          <w:szCs w:val="22"/>
        </w:rPr>
        <w:t>affected area.</w:t>
      </w:r>
    </w:p>
    <w:p w14:paraId="50023A5D" w14:textId="77777777" w:rsidR="00462728" w:rsidRPr="00CA0F6D" w:rsidRDefault="00CA0F6D" w:rsidP="00CA0F6D">
      <w:pPr>
        <w:pStyle w:val="MainParanoChapter"/>
        <w:numPr>
          <w:ilvl w:val="0"/>
          <w:numId w:val="6"/>
        </w:numPr>
        <w:rPr>
          <w:sz w:val="22"/>
          <w:szCs w:val="22"/>
        </w:rPr>
      </w:pPr>
      <w:r w:rsidRPr="00CA0F6D">
        <w:rPr>
          <w:sz w:val="22"/>
          <w:szCs w:val="22"/>
        </w:rPr>
        <w:t xml:space="preserve">Pilot project with </w:t>
      </w:r>
      <w:r w:rsidR="00DE411E" w:rsidRPr="00CA0F6D">
        <w:rPr>
          <w:sz w:val="22"/>
          <w:szCs w:val="22"/>
        </w:rPr>
        <w:t xml:space="preserve">Karachi district administration to </w:t>
      </w:r>
      <w:r w:rsidRPr="00CA0F6D">
        <w:rPr>
          <w:sz w:val="22"/>
          <w:szCs w:val="22"/>
        </w:rPr>
        <w:t>convert</w:t>
      </w:r>
      <w:r w:rsidR="00DE411E" w:rsidRPr="00CA0F6D">
        <w:rPr>
          <w:sz w:val="22"/>
          <w:szCs w:val="22"/>
        </w:rPr>
        <w:t xml:space="preserve"> Karachi solid waste into bricks a</w:t>
      </w:r>
      <w:r w:rsidRPr="00CA0F6D">
        <w:rPr>
          <w:sz w:val="22"/>
          <w:szCs w:val="22"/>
        </w:rPr>
        <w:t xml:space="preserve">s well as to </w:t>
      </w:r>
      <w:r w:rsidR="00DE411E" w:rsidRPr="00CA0F6D">
        <w:rPr>
          <w:sz w:val="22"/>
          <w:szCs w:val="22"/>
        </w:rPr>
        <w:t xml:space="preserve">clean the polluted fish harbor and Karachi beaches. </w:t>
      </w:r>
    </w:p>
    <w:p w14:paraId="0085D1BD" w14:textId="77777777" w:rsidR="00D91CEC" w:rsidRPr="00CA0F6D" w:rsidRDefault="00CA0F6D" w:rsidP="00F57ED8">
      <w:pPr>
        <w:pStyle w:val="MainParanoChapter"/>
        <w:numPr>
          <w:ilvl w:val="0"/>
          <w:numId w:val="6"/>
        </w:numPr>
        <w:rPr>
          <w:sz w:val="22"/>
          <w:szCs w:val="22"/>
        </w:rPr>
      </w:pPr>
      <w:r w:rsidRPr="00CA0F6D">
        <w:rPr>
          <w:sz w:val="22"/>
          <w:szCs w:val="22"/>
        </w:rPr>
        <w:t>O</w:t>
      </w:r>
      <w:r w:rsidR="00D91CEC" w:rsidRPr="00CA0F6D">
        <w:rPr>
          <w:sz w:val="22"/>
          <w:szCs w:val="22"/>
        </w:rPr>
        <w:t>ver</w:t>
      </w:r>
      <w:r w:rsidR="00C159A5" w:rsidRPr="00CA0F6D">
        <w:rPr>
          <w:sz w:val="22"/>
          <w:szCs w:val="22"/>
        </w:rPr>
        <w:t xml:space="preserve"> 3</w:t>
      </w:r>
      <w:r w:rsidRPr="00CA0F6D">
        <w:rPr>
          <w:sz w:val="22"/>
          <w:szCs w:val="22"/>
        </w:rPr>
        <w:t>,</w:t>
      </w:r>
      <w:r w:rsidR="00C159A5" w:rsidRPr="00CA0F6D">
        <w:rPr>
          <w:sz w:val="22"/>
          <w:szCs w:val="22"/>
        </w:rPr>
        <w:t>500</w:t>
      </w:r>
      <w:r w:rsidR="00D91CEC" w:rsidRPr="00CA0F6D">
        <w:rPr>
          <w:sz w:val="22"/>
          <w:szCs w:val="22"/>
        </w:rPr>
        <w:t xml:space="preserve"> solar lanterns and other products provided to over</w:t>
      </w:r>
      <w:r w:rsidR="00923646" w:rsidRPr="00CA0F6D">
        <w:rPr>
          <w:sz w:val="22"/>
          <w:szCs w:val="22"/>
        </w:rPr>
        <w:t xml:space="preserve"> 24</w:t>
      </w:r>
      <w:r w:rsidRPr="00CA0F6D">
        <w:rPr>
          <w:sz w:val="22"/>
          <w:szCs w:val="22"/>
        </w:rPr>
        <w:t>,</w:t>
      </w:r>
      <w:r w:rsidR="00923646" w:rsidRPr="00CA0F6D">
        <w:rPr>
          <w:sz w:val="22"/>
          <w:szCs w:val="22"/>
        </w:rPr>
        <w:t xml:space="preserve">500 </w:t>
      </w:r>
      <w:r w:rsidRPr="00CA0F6D">
        <w:rPr>
          <w:sz w:val="22"/>
          <w:szCs w:val="22"/>
        </w:rPr>
        <w:t>people</w:t>
      </w:r>
      <w:r w:rsidR="00D91CEC" w:rsidRPr="00CA0F6D">
        <w:rPr>
          <w:sz w:val="22"/>
          <w:szCs w:val="22"/>
        </w:rPr>
        <w:t xml:space="preserve">. </w:t>
      </w:r>
    </w:p>
    <w:p w14:paraId="28CBEBDF" w14:textId="77777777" w:rsidR="00462728" w:rsidRPr="00CA0F6D" w:rsidRDefault="00D91CEC" w:rsidP="00F57ED8">
      <w:pPr>
        <w:pStyle w:val="MainParanoChapter"/>
        <w:numPr>
          <w:ilvl w:val="0"/>
          <w:numId w:val="6"/>
        </w:numPr>
        <w:rPr>
          <w:sz w:val="22"/>
          <w:szCs w:val="22"/>
        </w:rPr>
      </w:pPr>
      <w:r w:rsidRPr="00CA0F6D">
        <w:rPr>
          <w:sz w:val="22"/>
          <w:szCs w:val="22"/>
        </w:rPr>
        <w:t xml:space="preserve">Over 65,000 people from 17 </w:t>
      </w:r>
      <w:r w:rsidR="00CA0F6D" w:rsidRPr="00CA0F6D">
        <w:rPr>
          <w:sz w:val="22"/>
          <w:szCs w:val="22"/>
        </w:rPr>
        <w:t>tributaries</w:t>
      </w:r>
      <w:r w:rsidRPr="00CA0F6D">
        <w:rPr>
          <w:sz w:val="22"/>
          <w:szCs w:val="22"/>
        </w:rPr>
        <w:t xml:space="preserve"> </w:t>
      </w:r>
      <w:r w:rsidR="00CA0F6D" w:rsidRPr="00CA0F6D">
        <w:rPr>
          <w:sz w:val="22"/>
          <w:szCs w:val="22"/>
        </w:rPr>
        <w:t>in</w:t>
      </w:r>
      <w:r w:rsidRPr="00CA0F6D">
        <w:rPr>
          <w:sz w:val="22"/>
          <w:szCs w:val="22"/>
        </w:rPr>
        <w:t xml:space="preserve"> the Indus Delta have been</w:t>
      </w:r>
      <w:r w:rsidR="00CA0F6D" w:rsidRPr="00CA0F6D">
        <w:rPr>
          <w:sz w:val="22"/>
          <w:szCs w:val="22"/>
        </w:rPr>
        <w:t xml:space="preserve"> mobilized to plant and conserve</w:t>
      </w:r>
      <w:r w:rsidRPr="00CA0F6D">
        <w:rPr>
          <w:sz w:val="22"/>
          <w:szCs w:val="22"/>
        </w:rPr>
        <w:t xml:space="preserve"> mangroves on 4</w:t>
      </w:r>
      <w:r w:rsidR="00CA0F6D" w:rsidRPr="00CA0F6D">
        <w:rPr>
          <w:sz w:val="22"/>
          <w:szCs w:val="22"/>
        </w:rPr>
        <w:t>,</w:t>
      </w:r>
      <w:r w:rsidRPr="00CA0F6D">
        <w:rPr>
          <w:sz w:val="22"/>
          <w:szCs w:val="22"/>
        </w:rPr>
        <w:t xml:space="preserve">500 acres. </w:t>
      </w:r>
    </w:p>
    <w:p w14:paraId="322483EF" w14:textId="77777777" w:rsidR="00890304" w:rsidRPr="00CA0F6D" w:rsidRDefault="00890304" w:rsidP="00F57ED8">
      <w:pPr>
        <w:pStyle w:val="MainParanoChapter"/>
        <w:numPr>
          <w:ilvl w:val="0"/>
          <w:numId w:val="6"/>
        </w:numPr>
        <w:rPr>
          <w:sz w:val="22"/>
          <w:szCs w:val="22"/>
        </w:rPr>
      </w:pPr>
      <w:r w:rsidRPr="00CA0F6D">
        <w:rPr>
          <w:sz w:val="22"/>
          <w:szCs w:val="22"/>
        </w:rPr>
        <w:t xml:space="preserve">Amendment </w:t>
      </w:r>
      <w:r w:rsidR="00CA0F6D" w:rsidRPr="00CA0F6D">
        <w:rPr>
          <w:sz w:val="22"/>
          <w:szCs w:val="22"/>
        </w:rPr>
        <w:t xml:space="preserve">to </w:t>
      </w:r>
      <w:r w:rsidRPr="00CA0F6D">
        <w:rPr>
          <w:sz w:val="22"/>
          <w:szCs w:val="22"/>
        </w:rPr>
        <w:t xml:space="preserve">the </w:t>
      </w:r>
      <w:r w:rsidR="00CA0F6D" w:rsidRPr="00CA0F6D">
        <w:rPr>
          <w:sz w:val="22"/>
          <w:szCs w:val="22"/>
        </w:rPr>
        <w:t xml:space="preserve">1980 </w:t>
      </w:r>
      <w:r w:rsidRPr="00CA0F6D">
        <w:rPr>
          <w:sz w:val="22"/>
          <w:szCs w:val="22"/>
        </w:rPr>
        <w:t>Fisheries Act by t</w:t>
      </w:r>
      <w:r w:rsidR="00CA0F6D" w:rsidRPr="00CA0F6D">
        <w:rPr>
          <w:sz w:val="22"/>
          <w:szCs w:val="22"/>
        </w:rPr>
        <w:t xml:space="preserve">he Sindh government as a result of an </w:t>
      </w:r>
      <w:r w:rsidRPr="00CA0F6D">
        <w:rPr>
          <w:sz w:val="22"/>
          <w:szCs w:val="22"/>
        </w:rPr>
        <w:t>SGP project</w:t>
      </w:r>
      <w:r w:rsidR="00CA0F6D" w:rsidRPr="00CA0F6D">
        <w:rPr>
          <w:sz w:val="22"/>
          <w:szCs w:val="22"/>
        </w:rPr>
        <w:t xml:space="preserve"> to control </w:t>
      </w:r>
      <w:r w:rsidR="007F3A57" w:rsidRPr="00CA0F6D">
        <w:rPr>
          <w:sz w:val="22"/>
          <w:szCs w:val="22"/>
        </w:rPr>
        <w:t xml:space="preserve">unsustainable fishing practices. </w:t>
      </w:r>
    </w:p>
    <w:p w14:paraId="3DE63676" w14:textId="77777777" w:rsidR="0036438A" w:rsidRPr="003607DC" w:rsidRDefault="0070709E" w:rsidP="0036438A">
      <w:pPr>
        <w:ind w:left="-720"/>
        <w:jc w:val="both"/>
        <w:rPr>
          <w:sz w:val="22"/>
          <w:szCs w:val="22"/>
        </w:rPr>
      </w:pPr>
      <w:r>
        <w:rPr>
          <w:sz w:val="22"/>
          <w:szCs w:val="22"/>
        </w:rPr>
        <w:t>C</w:t>
      </w:r>
      <w:r w:rsidR="0036438A" w:rsidRPr="003607DC">
        <w:rPr>
          <w:sz w:val="22"/>
          <w:szCs w:val="22"/>
        </w:rPr>
        <w:t xml:space="preserve">ommunities </w:t>
      </w:r>
      <w:r>
        <w:rPr>
          <w:sz w:val="22"/>
          <w:szCs w:val="22"/>
        </w:rPr>
        <w:t xml:space="preserve">have been </w:t>
      </w:r>
      <w:r w:rsidR="0036438A" w:rsidRPr="003607DC">
        <w:rPr>
          <w:sz w:val="22"/>
          <w:szCs w:val="22"/>
        </w:rPr>
        <w:t>able to highlight issues like industrial pollution, illegal fishing and degradation of RAMSAR sites, resulting in strict</w:t>
      </w:r>
      <w:r w:rsidR="006607CB">
        <w:rPr>
          <w:sz w:val="22"/>
          <w:szCs w:val="22"/>
        </w:rPr>
        <w:t>er</w:t>
      </w:r>
      <w:r w:rsidR="0036438A" w:rsidRPr="003607DC">
        <w:rPr>
          <w:sz w:val="22"/>
          <w:szCs w:val="22"/>
        </w:rPr>
        <w:t xml:space="preserve"> measures from government, revision </w:t>
      </w:r>
      <w:r w:rsidR="006607CB">
        <w:rPr>
          <w:sz w:val="22"/>
          <w:szCs w:val="22"/>
        </w:rPr>
        <w:t>of</w:t>
      </w:r>
      <w:r w:rsidR="0036438A" w:rsidRPr="003607DC">
        <w:rPr>
          <w:sz w:val="22"/>
          <w:szCs w:val="22"/>
        </w:rPr>
        <w:t xml:space="preserve"> existing laws like </w:t>
      </w:r>
      <w:r w:rsidR="006607CB">
        <w:rPr>
          <w:sz w:val="22"/>
          <w:szCs w:val="22"/>
        </w:rPr>
        <w:t xml:space="preserve">the </w:t>
      </w:r>
      <w:r w:rsidR="0036438A" w:rsidRPr="003607DC">
        <w:rPr>
          <w:sz w:val="22"/>
          <w:szCs w:val="22"/>
        </w:rPr>
        <w:t>Sindh Fisheries Act and community level rehabilitation of portions of RAMSAR lakes and lagoons. Similarly, communit</w:t>
      </w:r>
      <w:r w:rsidR="006607CB">
        <w:rPr>
          <w:sz w:val="22"/>
          <w:szCs w:val="22"/>
        </w:rPr>
        <w:t>ies have successfully launched reforestation and afforestation in the highly desertified area</w:t>
      </w:r>
      <w:r w:rsidR="0036438A" w:rsidRPr="003607DC">
        <w:rPr>
          <w:sz w:val="22"/>
          <w:szCs w:val="22"/>
        </w:rPr>
        <w:t xml:space="preserve"> to </w:t>
      </w:r>
      <w:r w:rsidR="006607CB">
        <w:rPr>
          <w:sz w:val="22"/>
          <w:szCs w:val="22"/>
        </w:rPr>
        <w:t xml:space="preserve">control and </w:t>
      </w:r>
      <w:r w:rsidR="0036438A" w:rsidRPr="003607DC">
        <w:rPr>
          <w:sz w:val="22"/>
          <w:szCs w:val="22"/>
        </w:rPr>
        <w:t xml:space="preserve">minimize the impacts of land degradation and loss of habitats of significant biodiversity. </w:t>
      </w:r>
      <w:r w:rsidR="006607CB">
        <w:rPr>
          <w:sz w:val="22"/>
          <w:szCs w:val="22"/>
        </w:rPr>
        <w:t>T</w:t>
      </w:r>
      <w:r w:rsidR="0036438A" w:rsidRPr="003607DC">
        <w:rPr>
          <w:sz w:val="22"/>
          <w:szCs w:val="22"/>
        </w:rPr>
        <w:t xml:space="preserve">o increase the scope of such community based adapatation and mitigation activites </w:t>
      </w:r>
      <w:r w:rsidR="006607CB">
        <w:rPr>
          <w:sz w:val="22"/>
          <w:szCs w:val="22"/>
        </w:rPr>
        <w:t>and enhance</w:t>
      </w:r>
      <w:r w:rsidR="0036438A" w:rsidRPr="003607DC">
        <w:rPr>
          <w:sz w:val="22"/>
          <w:szCs w:val="22"/>
        </w:rPr>
        <w:t xml:space="preserve"> resilience, this proj</w:t>
      </w:r>
      <w:r w:rsidR="006607CB">
        <w:rPr>
          <w:sz w:val="22"/>
          <w:szCs w:val="22"/>
        </w:rPr>
        <w:t>ect envisages additional intervent</w:t>
      </w:r>
      <w:r w:rsidR="0036438A" w:rsidRPr="003607DC">
        <w:rPr>
          <w:sz w:val="22"/>
          <w:szCs w:val="22"/>
        </w:rPr>
        <w:t>ions of similar kind</w:t>
      </w:r>
      <w:r w:rsidR="006607CB">
        <w:rPr>
          <w:sz w:val="22"/>
          <w:szCs w:val="22"/>
        </w:rPr>
        <w:t>s</w:t>
      </w:r>
      <w:r w:rsidR="0036438A" w:rsidRPr="003607DC">
        <w:rPr>
          <w:sz w:val="22"/>
          <w:szCs w:val="22"/>
        </w:rPr>
        <w:t xml:space="preserve">. From the perspective of climate change mitigation and adaptation, SGP Pakistan’s low-carbon, energy efficient housing, cooking and lighting technologies and products which have been developed and promoted </w:t>
      </w:r>
      <w:r w:rsidR="006607CB">
        <w:rPr>
          <w:sz w:val="22"/>
          <w:szCs w:val="22"/>
        </w:rPr>
        <w:t xml:space="preserve">with </w:t>
      </w:r>
      <w:r w:rsidR="0036438A" w:rsidRPr="003607DC">
        <w:rPr>
          <w:sz w:val="22"/>
          <w:szCs w:val="22"/>
        </w:rPr>
        <w:t>SGP Pakistan</w:t>
      </w:r>
      <w:r w:rsidR="006607CB">
        <w:rPr>
          <w:sz w:val="22"/>
          <w:szCs w:val="22"/>
        </w:rPr>
        <w:t xml:space="preserve"> support</w:t>
      </w:r>
      <w:r w:rsidR="0036438A" w:rsidRPr="003607DC">
        <w:rPr>
          <w:sz w:val="22"/>
          <w:szCs w:val="22"/>
        </w:rPr>
        <w:t>, need to be further mainstreamed. In a country like Pakistan</w:t>
      </w:r>
      <w:r w:rsidR="006607CB" w:rsidRPr="006607CB">
        <w:rPr>
          <w:sz w:val="22"/>
          <w:szCs w:val="22"/>
        </w:rPr>
        <w:t xml:space="preserve"> </w:t>
      </w:r>
      <w:r w:rsidR="006607CB">
        <w:rPr>
          <w:sz w:val="22"/>
          <w:szCs w:val="22"/>
        </w:rPr>
        <w:t xml:space="preserve">with a </w:t>
      </w:r>
      <w:r w:rsidR="006607CB" w:rsidRPr="003607DC">
        <w:rPr>
          <w:sz w:val="22"/>
          <w:szCs w:val="22"/>
        </w:rPr>
        <w:t xml:space="preserve">very high population and </w:t>
      </w:r>
      <w:r w:rsidR="006607CB">
        <w:rPr>
          <w:sz w:val="22"/>
          <w:szCs w:val="22"/>
        </w:rPr>
        <w:t xml:space="preserve">a </w:t>
      </w:r>
      <w:r w:rsidR="006607CB" w:rsidRPr="003607DC">
        <w:rPr>
          <w:sz w:val="22"/>
          <w:szCs w:val="22"/>
        </w:rPr>
        <w:t>record low forest cover</w:t>
      </w:r>
      <w:r w:rsidR="0036438A" w:rsidRPr="003607DC">
        <w:rPr>
          <w:sz w:val="22"/>
          <w:szCs w:val="22"/>
        </w:rPr>
        <w:t xml:space="preserve">, changing cooking habits through SGP’s Ultimate </w:t>
      </w:r>
      <w:r w:rsidR="006607CB">
        <w:rPr>
          <w:sz w:val="22"/>
          <w:szCs w:val="22"/>
        </w:rPr>
        <w:t xml:space="preserve">energy efficient </w:t>
      </w:r>
      <w:r w:rsidR="0036438A" w:rsidRPr="003607DC">
        <w:rPr>
          <w:sz w:val="22"/>
          <w:szCs w:val="22"/>
        </w:rPr>
        <w:t>cookstove a</w:t>
      </w:r>
      <w:r w:rsidR="006607CB">
        <w:rPr>
          <w:sz w:val="22"/>
          <w:szCs w:val="22"/>
        </w:rPr>
        <w:t xml:space="preserve">s well as </w:t>
      </w:r>
      <w:r w:rsidR="0036438A" w:rsidRPr="003607DC">
        <w:rPr>
          <w:sz w:val="22"/>
          <w:szCs w:val="22"/>
        </w:rPr>
        <w:t xml:space="preserve">shifting housing </w:t>
      </w:r>
      <w:r w:rsidR="006607CB">
        <w:rPr>
          <w:sz w:val="22"/>
          <w:szCs w:val="22"/>
        </w:rPr>
        <w:t xml:space="preserve">design to greater energy efficiency supports </w:t>
      </w:r>
      <w:r w:rsidR="0036438A" w:rsidRPr="003607DC">
        <w:rPr>
          <w:sz w:val="22"/>
          <w:szCs w:val="22"/>
        </w:rPr>
        <w:t>bottom-up social transformation. The government of Sindh’s re</w:t>
      </w:r>
      <w:r w:rsidR="00760EA1">
        <w:rPr>
          <w:sz w:val="22"/>
          <w:szCs w:val="22"/>
        </w:rPr>
        <w:t>plication and upscaling of SGP supported</w:t>
      </w:r>
      <w:r w:rsidR="0036438A" w:rsidRPr="003607DC">
        <w:rPr>
          <w:sz w:val="22"/>
          <w:szCs w:val="22"/>
        </w:rPr>
        <w:t xml:space="preserve"> housing technologies with a </w:t>
      </w:r>
      <w:r w:rsidR="006607CB">
        <w:rPr>
          <w:sz w:val="22"/>
          <w:szCs w:val="22"/>
        </w:rPr>
        <w:t>USD</w:t>
      </w:r>
      <w:r w:rsidR="0036438A" w:rsidRPr="003607DC">
        <w:rPr>
          <w:sz w:val="22"/>
          <w:szCs w:val="22"/>
        </w:rPr>
        <w:t xml:space="preserve"> 2.3 million project in 2009 or </w:t>
      </w:r>
      <w:r w:rsidR="006607CB">
        <w:rPr>
          <w:sz w:val="22"/>
          <w:szCs w:val="22"/>
        </w:rPr>
        <w:t xml:space="preserve">the </w:t>
      </w:r>
      <w:r w:rsidR="006607CB" w:rsidRPr="003607DC">
        <w:rPr>
          <w:sz w:val="22"/>
          <w:szCs w:val="22"/>
        </w:rPr>
        <w:t xml:space="preserve">Awaran </w:t>
      </w:r>
      <w:r w:rsidR="0036438A" w:rsidRPr="003607DC">
        <w:rPr>
          <w:sz w:val="22"/>
          <w:szCs w:val="22"/>
        </w:rPr>
        <w:t xml:space="preserve">district </w:t>
      </w:r>
      <w:r w:rsidR="0036438A" w:rsidRPr="003607DC">
        <w:rPr>
          <w:sz w:val="22"/>
          <w:szCs w:val="22"/>
        </w:rPr>
        <w:lastRenderedPageBreak/>
        <w:t>government</w:t>
      </w:r>
      <w:r w:rsidR="006607CB">
        <w:rPr>
          <w:sz w:val="22"/>
          <w:szCs w:val="22"/>
        </w:rPr>
        <w:t xml:space="preserve">’s adoption of </w:t>
      </w:r>
      <w:r w:rsidR="0036438A" w:rsidRPr="003607DC">
        <w:rPr>
          <w:sz w:val="22"/>
          <w:szCs w:val="22"/>
        </w:rPr>
        <w:t>SGP</w:t>
      </w:r>
      <w:r w:rsidR="006607CB">
        <w:rPr>
          <w:sz w:val="22"/>
          <w:szCs w:val="22"/>
        </w:rPr>
        <w:t>-supported</w:t>
      </w:r>
      <w:r w:rsidR="0036438A" w:rsidRPr="003607DC">
        <w:rPr>
          <w:sz w:val="22"/>
          <w:szCs w:val="22"/>
        </w:rPr>
        <w:t xml:space="preserve"> housing technology and training highlight the role</w:t>
      </w:r>
      <w:r w:rsidR="006607CB">
        <w:rPr>
          <w:sz w:val="22"/>
          <w:szCs w:val="22"/>
        </w:rPr>
        <w:t xml:space="preserve"> </w:t>
      </w:r>
      <w:r w:rsidR="0036438A" w:rsidRPr="003607DC">
        <w:rPr>
          <w:sz w:val="22"/>
          <w:szCs w:val="22"/>
        </w:rPr>
        <w:t xml:space="preserve">SGP </w:t>
      </w:r>
      <w:r w:rsidR="006607CB">
        <w:rPr>
          <w:sz w:val="22"/>
          <w:szCs w:val="22"/>
        </w:rPr>
        <w:t xml:space="preserve">can play in devising </w:t>
      </w:r>
      <w:r w:rsidR="0036438A" w:rsidRPr="003607DC">
        <w:rPr>
          <w:sz w:val="22"/>
          <w:szCs w:val="22"/>
        </w:rPr>
        <w:t>community based solution</w:t>
      </w:r>
      <w:r w:rsidR="006607CB">
        <w:rPr>
          <w:sz w:val="22"/>
          <w:szCs w:val="22"/>
        </w:rPr>
        <w:t>s</w:t>
      </w:r>
      <w:r w:rsidR="0036438A" w:rsidRPr="003607DC">
        <w:rPr>
          <w:sz w:val="22"/>
          <w:szCs w:val="22"/>
        </w:rPr>
        <w:t xml:space="preserve">.  </w:t>
      </w:r>
    </w:p>
    <w:p w14:paraId="43C42BC4" w14:textId="77777777" w:rsidR="0036438A" w:rsidRDefault="0036438A" w:rsidP="00D256F8">
      <w:pPr>
        <w:jc w:val="both"/>
        <w:rPr>
          <w:sz w:val="22"/>
          <w:szCs w:val="22"/>
          <w:highlight w:val="yellow"/>
        </w:rPr>
      </w:pPr>
    </w:p>
    <w:p w14:paraId="57CFC6BC" w14:textId="77777777" w:rsidR="00FB0006" w:rsidRPr="00FA44AD" w:rsidRDefault="00FB0006" w:rsidP="00037671">
      <w:pPr>
        <w:ind w:left="-720"/>
        <w:jc w:val="both"/>
        <w:rPr>
          <w:b/>
          <w:i/>
          <w:color w:val="000000"/>
          <w:sz w:val="22"/>
          <w:szCs w:val="22"/>
          <w:highlight w:val="yellow"/>
        </w:rPr>
      </w:pPr>
      <w:r w:rsidRPr="00EF4AE8">
        <w:rPr>
          <w:b/>
          <w:i/>
          <w:color w:val="000000"/>
          <w:sz w:val="22"/>
          <w:szCs w:val="22"/>
        </w:rPr>
        <w:t>The problem to be addressed</w:t>
      </w:r>
    </w:p>
    <w:p w14:paraId="5907ED8A" w14:textId="77777777" w:rsidR="00FB0006" w:rsidRPr="00FA44AD" w:rsidRDefault="00FB0006" w:rsidP="00FB0006">
      <w:pPr>
        <w:jc w:val="both"/>
        <w:rPr>
          <w:color w:val="000000"/>
          <w:sz w:val="22"/>
          <w:szCs w:val="22"/>
          <w:highlight w:val="yellow"/>
        </w:rPr>
      </w:pPr>
    </w:p>
    <w:p w14:paraId="2030BFC5" w14:textId="77777777" w:rsidR="00FB0006" w:rsidRDefault="00FB0006" w:rsidP="00037671">
      <w:pPr>
        <w:ind w:left="-720"/>
        <w:jc w:val="both"/>
        <w:rPr>
          <w:color w:val="000000"/>
          <w:sz w:val="22"/>
          <w:szCs w:val="22"/>
        </w:rPr>
      </w:pPr>
      <w:r>
        <w:rPr>
          <w:color w:val="000000"/>
          <w:sz w:val="22"/>
          <w:szCs w:val="22"/>
        </w:rPr>
        <w:t>Strengthening the resilience of</w:t>
      </w:r>
      <w:r w:rsidRPr="00FA3938">
        <w:rPr>
          <w:color w:val="000000"/>
          <w:sz w:val="22"/>
          <w:szCs w:val="22"/>
        </w:rPr>
        <w:t xml:space="preserve"> </w:t>
      </w:r>
      <w:r>
        <w:rPr>
          <w:color w:val="000000"/>
          <w:sz w:val="22"/>
          <w:szCs w:val="22"/>
        </w:rPr>
        <w:t>communities</w:t>
      </w:r>
      <w:r w:rsidRPr="00FA3938">
        <w:rPr>
          <w:color w:val="000000"/>
          <w:sz w:val="22"/>
          <w:szCs w:val="22"/>
        </w:rPr>
        <w:t xml:space="preserve"> is built primarily on climate change mitigation and adaptation and optimization of ecosystem services through biodiversity conservation and sustain</w:t>
      </w:r>
      <w:r>
        <w:rPr>
          <w:color w:val="000000"/>
          <w:sz w:val="22"/>
          <w:szCs w:val="22"/>
        </w:rPr>
        <w:t>able land management, including</w:t>
      </w:r>
      <w:r w:rsidRPr="00FA3938">
        <w:rPr>
          <w:color w:val="000000"/>
          <w:sz w:val="22"/>
          <w:szCs w:val="22"/>
        </w:rPr>
        <w:t xml:space="preserve"> integrated water resources management, among other things</w:t>
      </w:r>
      <w:r>
        <w:rPr>
          <w:color w:val="000000"/>
          <w:sz w:val="22"/>
          <w:szCs w:val="22"/>
        </w:rPr>
        <w:t xml:space="preserve">. </w:t>
      </w:r>
      <w:r w:rsidRPr="00FA3938">
        <w:rPr>
          <w:color w:val="000000"/>
          <w:sz w:val="22"/>
          <w:szCs w:val="22"/>
        </w:rPr>
        <w:t xml:space="preserve">Community organizations need to act in synergy to achieve </w:t>
      </w:r>
      <w:r w:rsidRPr="009D5674">
        <w:rPr>
          <w:color w:val="000000"/>
          <w:sz w:val="22"/>
        </w:rPr>
        <w:t xml:space="preserve">impacts </w:t>
      </w:r>
      <w:r w:rsidR="005D787A">
        <w:rPr>
          <w:color w:val="000000"/>
          <w:sz w:val="22"/>
        </w:rPr>
        <w:t xml:space="preserve">of collective action </w:t>
      </w:r>
      <w:r w:rsidRPr="009D5674">
        <w:rPr>
          <w:color w:val="000000"/>
          <w:sz w:val="22"/>
        </w:rPr>
        <w:t>at the scale of rural or urban landscapes</w:t>
      </w:r>
      <w:r w:rsidRPr="00FA3938">
        <w:rPr>
          <w:color w:val="000000"/>
          <w:sz w:val="22"/>
          <w:szCs w:val="22"/>
        </w:rPr>
        <w:t xml:space="preserve">, progressively </w:t>
      </w:r>
      <w:r w:rsidR="005D787A">
        <w:rPr>
          <w:color w:val="000000"/>
          <w:sz w:val="22"/>
          <w:szCs w:val="22"/>
        </w:rPr>
        <w:t xml:space="preserve">addressing </w:t>
      </w:r>
      <w:r>
        <w:rPr>
          <w:color w:val="000000"/>
          <w:sz w:val="22"/>
          <w:szCs w:val="22"/>
        </w:rPr>
        <w:t xml:space="preserve">prioritized measures for adaptation and innovation. </w:t>
      </w:r>
      <w:r w:rsidRPr="00FA3938">
        <w:rPr>
          <w:color w:val="000000"/>
          <w:sz w:val="22"/>
          <w:szCs w:val="22"/>
        </w:rPr>
        <w:t xml:space="preserve">To act effectively, </w:t>
      </w:r>
      <w:r>
        <w:rPr>
          <w:color w:val="000000"/>
          <w:sz w:val="22"/>
          <w:szCs w:val="22"/>
        </w:rPr>
        <w:t>these</w:t>
      </w:r>
      <w:r w:rsidRPr="00FA3938">
        <w:rPr>
          <w:color w:val="000000"/>
          <w:sz w:val="22"/>
          <w:szCs w:val="22"/>
        </w:rPr>
        <w:t xml:space="preserve"> organizations need the</w:t>
      </w:r>
      <w:r>
        <w:rPr>
          <w:color w:val="000000"/>
          <w:sz w:val="22"/>
          <w:szCs w:val="22"/>
        </w:rPr>
        <w:t xml:space="preserve"> </w:t>
      </w:r>
      <w:r w:rsidRPr="00FA3938">
        <w:rPr>
          <w:color w:val="000000"/>
          <w:sz w:val="22"/>
          <w:szCs w:val="22"/>
        </w:rPr>
        <w:t xml:space="preserve">capacities, knowledge, </w:t>
      </w:r>
      <w:r>
        <w:rPr>
          <w:color w:val="000000"/>
          <w:sz w:val="22"/>
          <w:szCs w:val="22"/>
        </w:rPr>
        <w:t xml:space="preserve">administrative tools </w:t>
      </w:r>
      <w:r w:rsidRPr="00FA3938">
        <w:rPr>
          <w:color w:val="000000"/>
          <w:sz w:val="22"/>
          <w:szCs w:val="22"/>
        </w:rPr>
        <w:t xml:space="preserve">financing and enabling </w:t>
      </w:r>
      <w:r w:rsidR="004041F5">
        <w:rPr>
          <w:color w:val="000000"/>
          <w:sz w:val="22"/>
          <w:szCs w:val="22"/>
        </w:rPr>
        <w:t>elements</w:t>
      </w:r>
      <w:r w:rsidRPr="00FA3938">
        <w:rPr>
          <w:color w:val="000000"/>
          <w:sz w:val="22"/>
          <w:szCs w:val="22"/>
        </w:rPr>
        <w:t xml:space="preserve"> and opportunities to work individually and collectively. Using SGP funding, community organizations and NGOs build their capacities through learning by doing i.e. through analysis of their priorities and problems; identification of potential innovations to address them; and project design, implementation, monitoring, and evaluation of results and performance. To date, while the Pakistan Country Program has supported community organizations individually, it has also organized them in informal networks for broader knowledge sharing and information exchange. SGP Pakistan</w:t>
      </w:r>
      <w:r w:rsidR="005D787A">
        <w:rPr>
          <w:color w:val="000000"/>
          <w:sz w:val="22"/>
          <w:szCs w:val="22"/>
        </w:rPr>
        <w:t>’s</w:t>
      </w:r>
      <w:r w:rsidRPr="00FA3938">
        <w:rPr>
          <w:color w:val="000000"/>
          <w:sz w:val="22"/>
          <w:szCs w:val="22"/>
        </w:rPr>
        <w:t xml:space="preserve"> experience with different successful lines of work has laid the foundation for upscaling of specific technologies, practices and </w:t>
      </w:r>
      <w:r>
        <w:rPr>
          <w:color w:val="000000"/>
          <w:sz w:val="22"/>
          <w:szCs w:val="22"/>
        </w:rPr>
        <w:t>broader systems</w:t>
      </w:r>
      <w:r w:rsidRPr="00FA3938">
        <w:rPr>
          <w:color w:val="000000"/>
          <w:sz w:val="22"/>
          <w:szCs w:val="22"/>
        </w:rPr>
        <w:t xml:space="preserve">. A significant enabling factor for the success of the SGP </w:t>
      </w:r>
      <w:r w:rsidR="005745FF">
        <w:rPr>
          <w:color w:val="000000"/>
          <w:sz w:val="22"/>
          <w:szCs w:val="22"/>
        </w:rPr>
        <w:t xml:space="preserve">Pakistan </w:t>
      </w:r>
      <w:r w:rsidRPr="00FA3938">
        <w:rPr>
          <w:color w:val="000000"/>
          <w:sz w:val="22"/>
          <w:szCs w:val="22"/>
        </w:rPr>
        <w:t xml:space="preserve">Country Programme over the years and a concrete basis for upscaling has been the establishment of long-lasting multistakeholder partnerships in specific regions and around specific themes. Partners include </w:t>
      </w:r>
      <w:r>
        <w:rPr>
          <w:color w:val="000000"/>
          <w:sz w:val="22"/>
          <w:szCs w:val="22"/>
        </w:rPr>
        <w:t xml:space="preserve">governmental, non-governmental and private sector actors </w:t>
      </w:r>
      <w:r w:rsidRPr="00FA3938">
        <w:rPr>
          <w:color w:val="000000"/>
          <w:sz w:val="22"/>
          <w:szCs w:val="22"/>
        </w:rPr>
        <w:t xml:space="preserve">who provide support (technical assistance, strategic guidance, financing) to community level initiatives. </w:t>
      </w:r>
    </w:p>
    <w:p w14:paraId="0939ACFB" w14:textId="77777777" w:rsidR="005745FF" w:rsidRDefault="005745FF" w:rsidP="00037671">
      <w:pPr>
        <w:ind w:left="-720"/>
        <w:jc w:val="both"/>
        <w:rPr>
          <w:color w:val="000000"/>
          <w:sz w:val="22"/>
          <w:szCs w:val="22"/>
        </w:rPr>
      </w:pPr>
    </w:p>
    <w:p w14:paraId="04ADC672" w14:textId="77777777" w:rsidR="005745FF" w:rsidRPr="00037671" w:rsidRDefault="005745FF" w:rsidP="00037671">
      <w:pPr>
        <w:ind w:left="-720"/>
        <w:jc w:val="both"/>
        <w:rPr>
          <w:noProof/>
          <w:sz w:val="22"/>
          <w:szCs w:val="22"/>
          <w:lang w:val="x-none" w:eastAsia="x-none"/>
        </w:rPr>
      </w:pPr>
      <w:r w:rsidRPr="00037671">
        <w:rPr>
          <w:noProof/>
          <w:sz w:val="22"/>
          <w:szCs w:val="22"/>
          <w:lang w:eastAsia="x-none"/>
        </w:rPr>
        <w:t>T</w:t>
      </w:r>
      <w:r w:rsidRPr="00037671">
        <w:rPr>
          <w:noProof/>
          <w:sz w:val="22"/>
          <w:szCs w:val="22"/>
          <w:lang w:val="x-none" w:eastAsia="x-none"/>
        </w:rPr>
        <w:t xml:space="preserve">he </w:t>
      </w:r>
      <w:r w:rsidRPr="00037671">
        <w:rPr>
          <w:noProof/>
          <w:sz w:val="22"/>
          <w:szCs w:val="22"/>
          <w:lang w:eastAsia="x-none"/>
        </w:rPr>
        <w:t xml:space="preserve">Pakistan </w:t>
      </w:r>
      <w:r w:rsidRPr="00037671">
        <w:rPr>
          <w:noProof/>
          <w:sz w:val="22"/>
          <w:szCs w:val="22"/>
          <w:lang w:val="x-none" w:eastAsia="x-none"/>
        </w:rPr>
        <w:t xml:space="preserve">Country Programme </w:t>
      </w:r>
      <w:r w:rsidRPr="00037671">
        <w:rPr>
          <w:noProof/>
          <w:sz w:val="22"/>
          <w:szCs w:val="22"/>
          <w:lang w:eastAsia="x-none"/>
        </w:rPr>
        <w:t xml:space="preserve">has built extensive porfolios in the GEF thematic areas, </w:t>
      </w:r>
      <w:r w:rsidRPr="00037671">
        <w:rPr>
          <w:noProof/>
          <w:sz w:val="22"/>
          <w:szCs w:val="22"/>
          <w:lang w:val="x-none" w:eastAsia="x-none"/>
        </w:rPr>
        <w:t>test</w:t>
      </w:r>
      <w:r w:rsidRPr="00037671">
        <w:rPr>
          <w:noProof/>
          <w:sz w:val="22"/>
          <w:szCs w:val="22"/>
          <w:lang w:eastAsia="x-none"/>
        </w:rPr>
        <w:t>ing</w:t>
      </w:r>
      <w:r w:rsidRPr="00037671">
        <w:rPr>
          <w:noProof/>
          <w:sz w:val="22"/>
          <w:szCs w:val="22"/>
          <w:lang w:val="x-none" w:eastAsia="x-none"/>
        </w:rPr>
        <w:t xml:space="preserve"> and adapt</w:t>
      </w:r>
      <w:r w:rsidRPr="00037671">
        <w:rPr>
          <w:noProof/>
          <w:sz w:val="22"/>
          <w:szCs w:val="22"/>
          <w:lang w:eastAsia="x-none"/>
        </w:rPr>
        <w:t xml:space="preserve">ing </w:t>
      </w:r>
      <w:r w:rsidRPr="00037671">
        <w:rPr>
          <w:noProof/>
          <w:sz w:val="22"/>
          <w:szCs w:val="22"/>
          <w:lang w:val="x-none" w:eastAsia="x-none"/>
        </w:rPr>
        <w:t>a variety of approaches in successful project implementati</w:t>
      </w:r>
      <w:r w:rsidRPr="00037671">
        <w:rPr>
          <w:noProof/>
          <w:sz w:val="22"/>
          <w:szCs w:val="22"/>
          <w:lang w:eastAsia="x-none"/>
        </w:rPr>
        <w:t>on with community organizations with different levels of capacity. As part of its continual</w:t>
      </w:r>
      <w:r w:rsidRPr="00037671">
        <w:rPr>
          <w:noProof/>
          <w:sz w:val="22"/>
          <w:szCs w:val="22"/>
          <w:lang w:val="x-none" w:eastAsia="x-none"/>
        </w:rPr>
        <w:t xml:space="preserve"> development of thematic and geographic lines of work based on lessons learned over time, the Country Program has been working to consolidate its more successful community approaches with a focus on upscaling to achieve economic, social and ecological sustainability. Nevertheless, community organizations still often labor under significant difficulties including underdeveloped strategic vision, weak planning and organizational skills, lack of adaptive management capabilities, limited capacities for sustained and systematic innovation, and ineffective linkages with other organizations for collective action across landscapes and sectors.  </w:t>
      </w:r>
    </w:p>
    <w:p w14:paraId="19A2ABCE" w14:textId="77777777" w:rsidR="005745FF" w:rsidRPr="00312F32" w:rsidRDefault="005745FF" w:rsidP="005745FF">
      <w:pPr>
        <w:jc w:val="both"/>
        <w:rPr>
          <w:noProof/>
          <w:color w:val="FF0000"/>
          <w:sz w:val="22"/>
          <w:szCs w:val="22"/>
          <w:highlight w:val="green"/>
          <w:lang w:eastAsia="x-none"/>
        </w:rPr>
      </w:pPr>
    </w:p>
    <w:p w14:paraId="10A5ADA5" w14:textId="77777777" w:rsidR="00FB0006" w:rsidRPr="00037671" w:rsidRDefault="00FB0006" w:rsidP="00037671">
      <w:pPr>
        <w:ind w:left="-720"/>
        <w:jc w:val="both"/>
        <w:rPr>
          <w:sz w:val="22"/>
          <w:szCs w:val="22"/>
        </w:rPr>
      </w:pPr>
      <w:r w:rsidRPr="00037671">
        <w:rPr>
          <w:i/>
          <w:sz w:val="22"/>
          <w:szCs w:val="22"/>
        </w:rPr>
        <w:t xml:space="preserve">The essential problem to be addressed by this project </w:t>
      </w:r>
      <w:r w:rsidRPr="00037671">
        <w:rPr>
          <w:sz w:val="22"/>
          <w:szCs w:val="22"/>
        </w:rPr>
        <w:t>is that the necessary collective action in Pakistan for adaptive management of resources and ecosystem processes</w:t>
      </w:r>
      <w:r w:rsidR="005D787A">
        <w:rPr>
          <w:sz w:val="22"/>
          <w:szCs w:val="22"/>
        </w:rPr>
        <w:t>, as well as technology development and application,</w:t>
      </w:r>
      <w:r w:rsidRPr="00037671">
        <w:rPr>
          <w:sz w:val="22"/>
          <w:szCs w:val="22"/>
        </w:rPr>
        <w:t xml:space="preserve"> for sustainable development and global environmental benefits is hindered by the organizational weaknesses of the communities living and working in affected urban and rural landscapes to act strategically and collectively in building social and ecological resilience</w:t>
      </w:r>
      <w:r w:rsidRPr="00037671">
        <w:rPr>
          <w:i/>
          <w:sz w:val="22"/>
          <w:szCs w:val="22"/>
        </w:rPr>
        <w:t>.</w:t>
      </w:r>
      <w:r w:rsidRPr="00037671">
        <w:rPr>
          <w:sz w:val="22"/>
          <w:szCs w:val="22"/>
        </w:rPr>
        <w:t xml:space="preserve"> </w:t>
      </w:r>
    </w:p>
    <w:p w14:paraId="3F034212" w14:textId="77777777" w:rsidR="00FB0006" w:rsidRPr="00312F32" w:rsidRDefault="00FB0006" w:rsidP="00037671">
      <w:pPr>
        <w:ind w:left="-720"/>
        <w:rPr>
          <w:sz w:val="22"/>
          <w:szCs w:val="22"/>
          <w:highlight w:val="green"/>
        </w:rPr>
      </w:pPr>
    </w:p>
    <w:p w14:paraId="7B0A900A" w14:textId="77777777" w:rsidR="00FB0006" w:rsidRPr="005D787A" w:rsidRDefault="00FB0006" w:rsidP="00037671">
      <w:pPr>
        <w:ind w:left="-720"/>
        <w:jc w:val="both"/>
        <w:rPr>
          <w:sz w:val="22"/>
          <w:szCs w:val="22"/>
        </w:rPr>
      </w:pPr>
      <w:r w:rsidRPr="00037671">
        <w:rPr>
          <w:b/>
          <w:i/>
          <w:sz w:val="22"/>
          <w:szCs w:val="22"/>
        </w:rPr>
        <w:t>The solution to the problem</w:t>
      </w:r>
      <w:r w:rsidRPr="00037671">
        <w:rPr>
          <w:sz w:val="22"/>
          <w:szCs w:val="22"/>
        </w:rPr>
        <w:t xml:space="preserve"> is for community organizations i</w:t>
      </w:r>
      <w:r w:rsidR="008D77F6" w:rsidRPr="00037671">
        <w:rPr>
          <w:sz w:val="22"/>
          <w:szCs w:val="22"/>
        </w:rPr>
        <w:t>n rural landscapes of the Indus Delt</w:t>
      </w:r>
      <w:r w:rsidR="00A90697" w:rsidRPr="00037671">
        <w:rPr>
          <w:sz w:val="22"/>
          <w:szCs w:val="22"/>
        </w:rPr>
        <w:t>a</w:t>
      </w:r>
      <w:r w:rsidR="008D77F6" w:rsidRPr="00037671">
        <w:rPr>
          <w:sz w:val="22"/>
          <w:szCs w:val="22"/>
        </w:rPr>
        <w:t xml:space="preserve"> </w:t>
      </w:r>
      <w:r w:rsidRPr="00037671">
        <w:rPr>
          <w:sz w:val="22"/>
          <w:szCs w:val="22"/>
        </w:rPr>
        <w:t xml:space="preserve">and the urban landscapes of towns to develop and implement adaptive landscape management strategies that build resilient sustainable development based on the production of global environmental and local sustainable development benefits. </w:t>
      </w:r>
      <w:r w:rsidR="005D787A">
        <w:rPr>
          <w:sz w:val="22"/>
          <w:szCs w:val="22"/>
        </w:rPr>
        <w:t xml:space="preserve">At the same time, </w:t>
      </w:r>
      <w:r w:rsidR="007F4CB3">
        <w:rPr>
          <w:sz w:val="22"/>
          <w:szCs w:val="22"/>
        </w:rPr>
        <w:t xml:space="preserve">community organizations and NGOs </w:t>
      </w:r>
      <w:r w:rsidR="00E22F66">
        <w:rPr>
          <w:sz w:val="22"/>
          <w:szCs w:val="22"/>
        </w:rPr>
        <w:t>can</w:t>
      </w:r>
      <w:r w:rsidR="007F4CB3">
        <w:rPr>
          <w:sz w:val="22"/>
          <w:szCs w:val="22"/>
        </w:rPr>
        <w:t xml:space="preserve"> identify</w:t>
      </w:r>
      <w:r w:rsidR="00E22F66">
        <w:rPr>
          <w:sz w:val="22"/>
          <w:szCs w:val="22"/>
        </w:rPr>
        <w:t>, test</w:t>
      </w:r>
      <w:r w:rsidR="007F4CB3">
        <w:rPr>
          <w:sz w:val="22"/>
          <w:szCs w:val="22"/>
        </w:rPr>
        <w:t xml:space="preserve"> and adapt technologies that </w:t>
      </w:r>
      <w:r w:rsidR="00E22F66">
        <w:rPr>
          <w:sz w:val="22"/>
          <w:szCs w:val="22"/>
        </w:rPr>
        <w:t xml:space="preserve">address housing, cooking and production needs in a more energy efficient or climate friendly manner in strategic locations across Pakistan. </w:t>
      </w:r>
      <w:r w:rsidR="005745FF" w:rsidRPr="00037671">
        <w:rPr>
          <w:sz w:val="22"/>
          <w:szCs w:val="22"/>
        </w:rPr>
        <w:t>T</w:t>
      </w:r>
      <w:r w:rsidRPr="00037671">
        <w:rPr>
          <w:sz w:val="22"/>
          <w:szCs w:val="22"/>
        </w:rPr>
        <w:t>o achieve the outcomes of these integrated landscape and sustainable development plans</w:t>
      </w:r>
      <w:r w:rsidR="005745FF" w:rsidRPr="00037671">
        <w:rPr>
          <w:sz w:val="22"/>
          <w:szCs w:val="22"/>
        </w:rPr>
        <w:t>,</w:t>
      </w:r>
      <w:r w:rsidRPr="00037671">
        <w:rPr>
          <w:sz w:val="22"/>
          <w:szCs w:val="22"/>
        </w:rPr>
        <w:t xml:space="preserve"> community organizations will implement grant projects reviewed and approved by the SGP National Steering Committee, supported by multi-stakeholder agreements involving local government, the private sector, NGOs and other partners, and evaluated as part of the broader collective process of adjusting management strategies to new information, knowledge sharing and strengthened capacity.</w:t>
      </w:r>
      <w:r w:rsidRPr="005D787A">
        <w:rPr>
          <w:sz w:val="22"/>
          <w:szCs w:val="22"/>
        </w:rPr>
        <w:t xml:space="preserve"> </w:t>
      </w:r>
    </w:p>
    <w:p w14:paraId="5F44D83A" w14:textId="77777777" w:rsidR="00FB0006" w:rsidRPr="00037671" w:rsidRDefault="00FB0006" w:rsidP="00037671">
      <w:pPr>
        <w:ind w:left="-720"/>
        <w:rPr>
          <w:sz w:val="22"/>
          <w:szCs w:val="22"/>
        </w:rPr>
      </w:pPr>
    </w:p>
    <w:p w14:paraId="6F280800" w14:textId="77777777" w:rsidR="00FB0006" w:rsidRDefault="00FB0006" w:rsidP="00037671">
      <w:pPr>
        <w:ind w:left="-720"/>
        <w:rPr>
          <w:sz w:val="22"/>
          <w:szCs w:val="22"/>
        </w:rPr>
      </w:pPr>
      <w:r w:rsidRPr="00037671">
        <w:rPr>
          <w:sz w:val="22"/>
          <w:szCs w:val="22"/>
        </w:rPr>
        <w:t>Barriers to achieving this solution include:</w:t>
      </w:r>
    </w:p>
    <w:p w14:paraId="6DC7ED85" w14:textId="77777777" w:rsidR="00ED54D5" w:rsidRDefault="00ED54D5" w:rsidP="00037671">
      <w:pPr>
        <w:ind w:left="-720"/>
        <w:rPr>
          <w:sz w:val="22"/>
          <w:szCs w:val="22"/>
        </w:rPr>
      </w:pPr>
    </w:p>
    <w:p w14:paraId="29EFFB88" w14:textId="77777777" w:rsidR="00ED54D5" w:rsidRDefault="00ED54D5" w:rsidP="00FA62FE">
      <w:pPr>
        <w:ind w:left="-720"/>
        <w:jc w:val="both"/>
        <w:rPr>
          <w:i/>
          <w:sz w:val="22"/>
          <w:szCs w:val="22"/>
        </w:rPr>
      </w:pPr>
      <w:r w:rsidRPr="001366CD">
        <w:rPr>
          <w:b/>
          <w:i/>
          <w:sz w:val="22"/>
          <w:szCs w:val="22"/>
        </w:rPr>
        <w:t>Barrier 1:</w:t>
      </w:r>
      <w:r w:rsidRPr="00ED54D5">
        <w:rPr>
          <w:i/>
          <w:sz w:val="22"/>
          <w:szCs w:val="22"/>
        </w:rPr>
        <w:t xml:space="preserve"> Community organizations in rural landscapes, as well as community organizations in urban areas, lack a larger, more long-term vision and strategy for ecosystem and resource management and suffer from weak management capacities i.e. to innovate, test alternatives, monitor and evaluate results, and adjust practices and techniques to meet challenges and lessons learned:</w:t>
      </w:r>
    </w:p>
    <w:p w14:paraId="76915FC1" w14:textId="77777777" w:rsidR="00ED54D5" w:rsidRDefault="00ED54D5" w:rsidP="00037671">
      <w:pPr>
        <w:ind w:left="-720"/>
        <w:rPr>
          <w:i/>
          <w:sz w:val="22"/>
          <w:szCs w:val="22"/>
        </w:rPr>
      </w:pPr>
    </w:p>
    <w:p w14:paraId="421356AA" w14:textId="77777777" w:rsidR="00F53674" w:rsidRPr="00F53674" w:rsidRDefault="00F53674" w:rsidP="00FA62FE">
      <w:pPr>
        <w:ind w:left="-720"/>
        <w:jc w:val="both"/>
        <w:rPr>
          <w:color w:val="FF0000"/>
          <w:sz w:val="22"/>
          <w:szCs w:val="22"/>
        </w:rPr>
      </w:pPr>
      <w:r w:rsidRPr="00FA62FE">
        <w:rPr>
          <w:sz w:val="22"/>
          <w:szCs w:val="22"/>
        </w:rPr>
        <w:t xml:space="preserve">SGP Pakistan in its previous operational phases, especially OP4 and OP5, </w:t>
      </w:r>
      <w:r w:rsidR="00FA62FE" w:rsidRPr="00FA62FE">
        <w:rPr>
          <w:sz w:val="22"/>
          <w:szCs w:val="22"/>
        </w:rPr>
        <w:t xml:space="preserve">focused </w:t>
      </w:r>
      <w:r w:rsidRPr="00FA62FE">
        <w:rPr>
          <w:sz w:val="22"/>
          <w:szCs w:val="22"/>
        </w:rPr>
        <w:t>particularly</w:t>
      </w:r>
      <w:r w:rsidR="00FA62FE" w:rsidRPr="00FA62FE">
        <w:rPr>
          <w:sz w:val="22"/>
          <w:szCs w:val="22"/>
        </w:rPr>
        <w:t xml:space="preserve"> on </w:t>
      </w:r>
      <w:r w:rsidRPr="00FA62FE">
        <w:rPr>
          <w:sz w:val="22"/>
          <w:szCs w:val="22"/>
        </w:rPr>
        <w:t xml:space="preserve">work with CBOs in remote areas. </w:t>
      </w:r>
      <w:r w:rsidR="00FA62FE" w:rsidRPr="00FA62FE">
        <w:rPr>
          <w:sz w:val="22"/>
          <w:szCs w:val="22"/>
        </w:rPr>
        <w:t xml:space="preserve">While there have been notable successes </w:t>
      </w:r>
      <w:r w:rsidRPr="00FA62FE">
        <w:rPr>
          <w:sz w:val="22"/>
          <w:szCs w:val="22"/>
        </w:rPr>
        <w:t>on</w:t>
      </w:r>
      <w:r w:rsidR="00FA62FE" w:rsidRPr="00FA62FE">
        <w:rPr>
          <w:sz w:val="22"/>
          <w:szCs w:val="22"/>
        </w:rPr>
        <w:t xml:space="preserve"> the</w:t>
      </w:r>
      <w:r w:rsidRPr="00FA62FE">
        <w:rPr>
          <w:sz w:val="22"/>
          <w:szCs w:val="22"/>
        </w:rPr>
        <w:t xml:space="preserve"> ground</w:t>
      </w:r>
      <w:r w:rsidR="00FA62FE" w:rsidRPr="00FA62FE">
        <w:rPr>
          <w:sz w:val="22"/>
          <w:szCs w:val="22"/>
        </w:rPr>
        <w:t>,</w:t>
      </w:r>
      <w:r w:rsidRPr="00FA62FE">
        <w:rPr>
          <w:sz w:val="22"/>
          <w:szCs w:val="22"/>
        </w:rPr>
        <w:t xml:space="preserve"> the fact is in most cases the</w:t>
      </w:r>
      <w:r w:rsidR="00FA62FE" w:rsidRPr="00FA62FE">
        <w:rPr>
          <w:sz w:val="22"/>
          <w:szCs w:val="22"/>
        </w:rPr>
        <w:t>se interventions</w:t>
      </w:r>
      <w:r w:rsidRPr="00FA62FE">
        <w:rPr>
          <w:sz w:val="22"/>
          <w:szCs w:val="22"/>
        </w:rPr>
        <w:t xml:space="preserve"> </w:t>
      </w:r>
      <w:r w:rsidR="00FA62FE" w:rsidRPr="00FA62FE">
        <w:rPr>
          <w:sz w:val="22"/>
          <w:szCs w:val="22"/>
        </w:rPr>
        <w:t>remain isolated and lack</w:t>
      </w:r>
      <w:r w:rsidRPr="00FA62FE">
        <w:rPr>
          <w:sz w:val="22"/>
          <w:szCs w:val="22"/>
        </w:rPr>
        <w:t xml:space="preserve"> holistic impact or vision. The geographic </w:t>
      </w:r>
      <w:r w:rsidR="00FA62FE" w:rsidRPr="00FA62FE">
        <w:rPr>
          <w:sz w:val="22"/>
          <w:szCs w:val="22"/>
        </w:rPr>
        <w:t xml:space="preserve">or landscape </w:t>
      </w:r>
      <w:r w:rsidRPr="00FA62FE">
        <w:rPr>
          <w:sz w:val="22"/>
          <w:szCs w:val="22"/>
        </w:rPr>
        <w:t xml:space="preserve">approach, however, </w:t>
      </w:r>
      <w:r w:rsidR="00FA62FE" w:rsidRPr="00FA62FE">
        <w:rPr>
          <w:sz w:val="22"/>
          <w:szCs w:val="22"/>
        </w:rPr>
        <w:t xml:space="preserve">works with communities to create </w:t>
      </w:r>
      <w:r w:rsidRPr="00FA62FE">
        <w:rPr>
          <w:sz w:val="22"/>
          <w:szCs w:val="22"/>
        </w:rPr>
        <w:t xml:space="preserve">critical mass. </w:t>
      </w:r>
      <w:r w:rsidR="001366CD" w:rsidRPr="00FA62FE">
        <w:rPr>
          <w:sz w:val="22"/>
          <w:szCs w:val="22"/>
        </w:rPr>
        <w:t xml:space="preserve">Communities </w:t>
      </w:r>
      <w:r w:rsidR="007D09D7" w:rsidRPr="00FA62FE">
        <w:rPr>
          <w:sz w:val="22"/>
          <w:szCs w:val="22"/>
        </w:rPr>
        <w:t xml:space="preserve">lack of </w:t>
      </w:r>
      <w:r w:rsidR="001366CD" w:rsidRPr="00FA62FE">
        <w:rPr>
          <w:sz w:val="22"/>
          <w:szCs w:val="22"/>
        </w:rPr>
        <w:t>knowled</w:t>
      </w:r>
      <w:r w:rsidR="007D09D7" w:rsidRPr="00FA62FE">
        <w:rPr>
          <w:sz w:val="22"/>
          <w:szCs w:val="22"/>
        </w:rPr>
        <w:t>ge of ecosystem function a</w:t>
      </w:r>
      <w:r w:rsidR="007F3A57" w:rsidRPr="00FA62FE">
        <w:rPr>
          <w:sz w:val="22"/>
          <w:szCs w:val="22"/>
        </w:rPr>
        <w:t xml:space="preserve">nd sustainable natural resources </w:t>
      </w:r>
      <w:r w:rsidR="007D09D7" w:rsidRPr="00FA62FE">
        <w:rPr>
          <w:sz w:val="22"/>
          <w:szCs w:val="22"/>
        </w:rPr>
        <w:t>management</w:t>
      </w:r>
      <w:r w:rsidR="001366CD" w:rsidRPr="00FA62FE">
        <w:rPr>
          <w:sz w:val="22"/>
          <w:szCs w:val="22"/>
        </w:rPr>
        <w:t xml:space="preserve"> </w:t>
      </w:r>
      <w:r w:rsidR="00FA62FE" w:rsidRPr="00FA62FE">
        <w:rPr>
          <w:sz w:val="22"/>
          <w:szCs w:val="22"/>
        </w:rPr>
        <w:t>underpins</w:t>
      </w:r>
      <w:r w:rsidRPr="00FA62FE">
        <w:rPr>
          <w:sz w:val="22"/>
          <w:szCs w:val="22"/>
        </w:rPr>
        <w:t xml:space="preserve"> </w:t>
      </w:r>
      <w:r w:rsidR="001366CD" w:rsidRPr="00FA62FE">
        <w:rPr>
          <w:sz w:val="22"/>
          <w:szCs w:val="22"/>
        </w:rPr>
        <w:t xml:space="preserve">land and resource degradation and the loss of biodiversity. </w:t>
      </w:r>
      <w:r w:rsidR="007D09D7" w:rsidRPr="00FA62FE">
        <w:rPr>
          <w:sz w:val="22"/>
          <w:szCs w:val="22"/>
        </w:rPr>
        <w:t xml:space="preserve">Also, </w:t>
      </w:r>
      <w:r w:rsidR="001366CD" w:rsidRPr="00FA62FE">
        <w:rPr>
          <w:sz w:val="22"/>
          <w:szCs w:val="22"/>
        </w:rPr>
        <w:t>extreme climate variability is affecting these landscapes</w:t>
      </w:r>
      <w:r w:rsidR="007D09D7" w:rsidRPr="00FA62FE">
        <w:rPr>
          <w:sz w:val="22"/>
          <w:szCs w:val="22"/>
        </w:rPr>
        <w:t>.</w:t>
      </w:r>
      <w:r w:rsidR="001366CD" w:rsidRPr="00FA62FE">
        <w:rPr>
          <w:sz w:val="22"/>
          <w:szCs w:val="22"/>
        </w:rPr>
        <w:t xml:space="preserve"> The communities’ lack </w:t>
      </w:r>
      <w:r w:rsidR="001366CD" w:rsidRPr="001366CD">
        <w:rPr>
          <w:sz w:val="22"/>
          <w:szCs w:val="22"/>
        </w:rPr>
        <w:t xml:space="preserve">of </w:t>
      </w:r>
      <w:r w:rsidR="001366CD" w:rsidRPr="00FA62FE">
        <w:rPr>
          <w:sz w:val="22"/>
          <w:szCs w:val="22"/>
        </w:rPr>
        <w:t xml:space="preserve">knowledge of the threats and the benefits to be gained from potential new </w:t>
      </w:r>
      <w:r w:rsidR="00FA62FE" w:rsidRPr="00FA62FE">
        <w:rPr>
          <w:sz w:val="22"/>
          <w:szCs w:val="22"/>
        </w:rPr>
        <w:t>techniques,</w:t>
      </w:r>
      <w:r w:rsidR="001366CD" w:rsidRPr="00FA62FE">
        <w:rPr>
          <w:sz w:val="22"/>
          <w:szCs w:val="22"/>
        </w:rPr>
        <w:t xml:space="preserve"> taking advantage of tangible </w:t>
      </w:r>
      <w:r w:rsidR="007D09D7" w:rsidRPr="00FA62FE">
        <w:rPr>
          <w:sz w:val="22"/>
          <w:szCs w:val="22"/>
        </w:rPr>
        <w:t>and intangible ecosystem assets</w:t>
      </w:r>
      <w:r w:rsidR="00FA62FE" w:rsidRPr="00FA62FE">
        <w:rPr>
          <w:sz w:val="22"/>
          <w:szCs w:val="22"/>
        </w:rPr>
        <w:t>,</w:t>
      </w:r>
      <w:r w:rsidR="007D09D7" w:rsidRPr="00FA62FE">
        <w:rPr>
          <w:sz w:val="22"/>
          <w:szCs w:val="22"/>
        </w:rPr>
        <w:t xml:space="preserve"> </w:t>
      </w:r>
      <w:r w:rsidRPr="00FA62FE">
        <w:rPr>
          <w:sz w:val="22"/>
          <w:szCs w:val="22"/>
        </w:rPr>
        <w:t>can be offset</w:t>
      </w:r>
      <w:r w:rsidR="00FA62FE" w:rsidRPr="00FA62FE">
        <w:rPr>
          <w:sz w:val="22"/>
          <w:szCs w:val="22"/>
        </w:rPr>
        <w:t xml:space="preserve"> or improved by </w:t>
      </w:r>
      <w:r w:rsidR="00571196" w:rsidRPr="00FA62FE">
        <w:rPr>
          <w:sz w:val="22"/>
          <w:szCs w:val="22"/>
        </w:rPr>
        <w:t xml:space="preserve">networking among peers and also providing regular capacity building </w:t>
      </w:r>
      <w:r w:rsidR="00FA62FE" w:rsidRPr="00FA62FE">
        <w:rPr>
          <w:sz w:val="22"/>
          <w:szCs w:val="22"/>
        </w:rPr>
        <w:t xml:space="preserve">through dialogue with </w:t>
      </w:r>
      <w:r w:rsidR="00571196" w:rsidRPr="00FA62FE">
        <w:rPr>
          <w:sz w:val="22"/>
          <w:szCs w:val="22"/>
        </w:rPr>
        <w:t xml:space="preserve">subject specialists </w:t>
      </w:r>
      <w:r w:rsidR="00FA62FE" w:rsidRPr="00FA62FE">
        <w:rPr>
          <w:sz w:val="22"/>
          <w:szCs w:val="22"/>
        </w:rPr>
        <w:t>and</w:t>
      </w:r>
      <w:r w:rsidR="00571196" w:rsidRPr="00FA62FE">
        <w:rPr>
          <w:sz w:val="22"/>
          <w:szCs w:val="22"/>
        </w:rPr>
        <w:t xml:space="preserve"> org</w:t>
      </w:r>
      <w:r w:rsidR="00FA62FE" w:rsidRPr="00FA62FE">
        <w:rPr>
          <w:sz w:val="22"/>
          <w:szCs w:val="22"/>
        </w:rPr>
        <w:t>a</w:t>
      </w:r>
      <w:r w:rsidR="00571196" w:rsidRPr="00FA62FE">
        <w:rPr>
          <w:sz w:val="22"/>
          <w:szCs w:val="22"/>
        </w:rPr>
        <w:t xml:space="preserve">nizations with the required expertise. </w:t>
      </w:r>
      <w:r w:rsidR="00FA62FE" w:rsidRPr="00FA62FE">
        <w:rPr>
          <w:sz w:val="22"/>
          <w:szCs w:val="22"/>
        </w:rPr>
        <w:t>C</w:t>
      </w:r>
      <w:r w:rsidR="00571196" w:rsidRPr="00FA62FE">
        <w:rPr>
          <w:sz w:val="22"/>
          <w:szCs w:val="22"/>
        </w:rPr>
        <w:t>ommunities also hold indigenous knowledge which is equally beneficial</w:t>
      </w:r>
      <w:r w:rsidR="00FA62FE" w:rsidRPr="00FA62FE">
        <w:rPr>
          <w:sz w:val="22"/>
          <w:szCs w:val="22"/>
        </w:rPr>
        <w:t xml:space="preserve">, especially when combined or enhanced </w:t>
      </w:r>
      <w:r w:rsidR="00571196" w:rsidRPr="00FA62FE">
        <w:rPr>
          <w:sz w:val="22"/>
          <w:szCs w:val="22"/>
        </w:rPr>
        <w:t xml:space="preserve">with scientific knowledge. </w:t>
      </w:r>
    </w:p>
    <w:p w14:paraId="7AF092CB" w14:textId="77777777" w:rsidR="00ED54D5" w:rsidRDefault="00ED54D5" w:rsidP="00037671">
      <w:pPr>
        <w:ind w:left="-720"/>
        <w:rPr>
          <w:i/>
          <w:sz w:val="22"/>
          <w:szCs w:val="22"/>
        </w:rPr>
      </w:pPr>
    </w:p>
    <w:p w14:paraId="7A3C6A2E" w14:textId="77777777" w:rsidR="00ED54D5" w:rsidRDefault="00ED54D5" w:rsidP="00FA62FE">
      <w:pPr>
        <w:ind w:left="-720"/>
        <w:jc w:val="both"/>
        <w:rPr>
          <w:i/>
          <w:sz w:val="22"/>
          <w:szCs w:val="22"/>
        </w:rPr>
      </w:pPr>
      <w:r w:rsidRPr="00535B19">
        <w:rPr>
          <w:b/>
          <w:i/>
          <w:sz w:val="22"/>
          <w:szCs w:val="22"/>
        </w:rPr>
        <w:t>Barrier 2:</w:t>
      </w:r>
      <w:r>
        <w:rPr>
          <w:i/>
          <w:sz w:val="22"/>
          <w:szCs w:val="22"/>
        </w:rPr>
        <w:t xml:space="preserve"> </w:t>
      </w:r>
      <w:r w:rsidRPr="00ED54D5">
        <w:rPr>
          <w:i/>
          <w:sz w:val="22"/>
          <w:szCs w:val="22"/>
        </w:rPr>
        <w:t>Community organizations have insufficient organizational capacities to efficiently and effectively plan, manage and implement initiatives and actions of their own design in favor of resilience objectives in urban and rural areas;</w:t>
      </w:r>
    </w:p>
    <w:p w14:paraId="7AC27166" w14:textId="77777777" w:rsidR="00F52B1F" w:rsidRPr="00FA62FE" w:rsidRDefault="00F52B1F" w:rsidP="00037671">
      <w:pPr>
        <w:ind w:left="-720"/>
        <w:rPr>
          <w:i/>
          <w:sz w:val="22"/>
          <w:szCs w:val="22"/>
        </w:rPr>
      </w:pPr>
    </w:p>
    <w:p w14:paraId="10855EA7" w14:textId="77777777" w:rsidR="00FA62FE" w:rsidRDefault="00FA62FE" w:rsidP="00FA62FE">
      <w:pPr>
        <w:ind w:left="-720"/>
        <w:jc w:val="both"/>
        <w:rPr>
          <w:sz w:val="22"/>
          <w:szCs w:val="22"/>
        </w:rPr>
      </w:pPr>
      <w:r>
        <w:rPr>
          <w:sz w:val="22"/>
          <w:szCs w:val="22"/>
        </w:rPr>
        <w:t xml:space="preserve">Project initiatives </w:t>
      </w:r>
      <w:r w:rsidRPr="00F52B1F">
        <w:rPr>
          <w:sz w:val="22"/>
          <w:szCs w:val="22"/>
        </w:rPr>
        <w:t>need to be disseminated and adapted by other smallholder communities throughout the landscape to create a critical mass of practitioners that will tip production in the landscape to a new standard of sustainable use of biodiversity</w:t>
      </w:r>
      <w:r w:rsidR="0095436D">
        <w:rPr>
          <w:sz w:val="22"/>
          <w:szCs w:val="22"/>
        </w:rPr>
        <w:t>. As such, i</w:t>
      </w:r>
      <w:r w:rsidRPr="00F52B1F">
        <w:rPr>
          <w:sz w:val="22"/>
          <w:szCs w:val="22"/>
        </w:rPr>
        <w:t>t will be necessary to strengthen the capacities of community organizations to innovate, experiment, evaluate results, identify lessons and best practice, and use this knowledge to adapt to changing circumstances and information.</w:t>
      </w:r>
    </w:p>
    <w:p w14:paraId="678CE53D" w14:textId="77777777" w:rsidR="00FA62FE" w:rsidRPr="00F52B1F" w:rsidRDefault="00FA62FE" w:rsidP="00FA62FE">
      <w:pPr>
        <w:ind w:left="-720"/>
        <w:jc w:val="both"/>
        <w:rPr>
          <w:sz w:val="22"/>
          <w:szCs w:val="22"/>
        </w:rPr>
      </w:pPr>
    </w:p>
    <w:p w14:paraId="23433452" w14:textId="77777777" w:rsidR="009228EF" w:rsidRPr="00FA62FE" w:rsidRDefault="00FA62FE" w:rsidP="00FA62FE">
      <w:pPr>
        <w:ind w:left="-720"/>
        <w:jc w:val="both"/>
        <w:rPr>
          <w:sz w:val="22"/>
          <w:szCs w:val="22"/>
        </w:rPr>
      </w:pPr>
      <w:r w:rsidRPr="00FA62FE">
        <w:rPr>
          <w:sz w:val="22"/>
          <w:szCs w:val="22"/>
        </w:rPr>
        <w:t xml:space="preserve">In GEF 5 </w:t>
      </w:r>
      <w:r w:rsidR="00A66E0F" w:rsidRPr="00FA62FE">
        <w:rPr>
          <w:sz w:val="22"/>
          <w:szCs w:val="22"/>
        </w:rPr>
        <w:t xml:space="preserve">SGP Pakistan successfully introduced </w:t>
      </w:r>
      <w:r w:rsidR="009228EF" w:rsidRPr="00FA62FE">
        <w:rPr>
          <w:sz w:val="22"/>
          <w:szCs w:val="22"/>
        </w:rPr>
        <w:t xml:space="preserve">innovative </w:t>
      </w:r>
      <w:r w:rsidRPr="00FA62FE">
        <w:rPr>
          <w:sz w:val="22"/>
          <w:szCs w:val="22"/>
        </w:rPr>
        <w:t xml:space="preserve">practices and systems that bolster </w:t>
      </w:r>
      <w:r w:rsidR="009228EF" w:rsidRPr="00FA62FE">
        <w:rPr>
          <w:sz w:val="22"/>
          <w:szCs w:val="22"/>
        </w:rPr>
        <w:t>landscape resilience</w:t>
      </w:r>
      <w:r w:rsidRPr="00FA62FE">
        <w:rPr>
          <w:sz w:val="22"/>
          <w:szCs w:val="22"/>
        </w:rPr>
        <w:t xml:space="preserve">, including </w:t>
      </w:r>
      <w:r w:rsidR="009228EF" w:rsidRPr="00FA62FE">
        <w:rPr>
          <w:sz w:val="22"/>
          <w:szCs w:val="22"/>
        </w:rPr>
        <w:t>agro-</w:t>
      </w:r>
      <w:r w:rsidRPr="00FA62FE">
        <w:rPr>
          <w:sz w:val="22"/>
          <w:szCs w:val="22"/>
        </w:rPr>
        <w:t>forestry and reintroduction of</w:t>
      </w:r>
      <w:r w:rsidR="009228EF" w:rsidRPr="00FA62FE">
        <w:rPr>
          <w:sz w:val="22"/>
          <w:szCs w:val="22"/>
        </w:rPr>
        <w:t xml:space="preserve"> the indigenious “Hurri” system. The Hurri is a sustainable forest </w:t>
      </w:r>
      <w:r w:rsidRPr="00FA62FE">
        <w:rPr>
          <w:sz w:val="22"/>
          <w:szCs w:val="22"/>
        </w:rPr>
        <w:t xml:space="preserve">management system </w:t>
      </w:r>
      <w:r w:rsidR="009228EF" w:rsidRPr="00FA62FE">
        <w:rPr>
          <w:sz w:val="22"/>
          <w:szCs w:val="22"/>
        </w:rPr>
        <w:t xml:space="preserve">for timber and fodder. </w:t>
      </w:r>
      <w:r w:rsidRPr="00FA62FE">
        <w:rPr>
          <w:sz w:val="22"/>
          <w:szCs w:val="22"/>
        </w:rPr>
        <w:t>C</w:t>
      </w:r>
      <w:r w:rsidR="009228EF" w:rsidRPr="00FA62FE">
        <w:rPr>
          <w:sz w:val="22"/>
          <w:szCs w:val="22"/>
        </w:rPr>
        <w:t xml:space="preserve">ommunity organizations </w:t>
      </w:r>
      <w:r w:rsidRPr="00FA62FE">
        <w:rPr>
          <w:sz w:val="22"/>
          <w:szCs w:val="22"/>
        </w:rPr>
        <w:t xml:space="preserve">are encouraged to adopt </w:t>
      </w:r>
      <w:r w:rsidR="009228EF" w:rsidRPr="00FA62FE">
        <w:rPr>
          <w:sz w:val="22"/>
          <w:szCs w:val="22"/>
        </w:rPr>
        <w:t xml:space="preserve">new </w:t>
      </w:r>
      <w:r w:rsidRPr="00FA62FE">
        <w:rPr>
          <w:sz w:val="22"/>
          <w:szCs w:val="22"/>
        </w:rPr>
        <w:t xml:space="preserve">approaches </w:t>
      </w:r>
      <w:r w:rsidR="009228EF" w:rsidRPr="00FA62FE">
        <w:rPr>
          <w:sz w:val="22"/>
          <w:szCs w:val="22"/>
        </w:rPr>
        <w:t xml:space="preserve">or </w:t>
      </w:r>
      <w:r w:rsidRPr="00FA62FE">
        <w:rPr>
          <w:sz w:val="22"/>
          <w:szCs w:val="22"/>
        </w:rPr>
        <w:t xml:space="preserve">adapt </w:t>
      </w:r>
      <w:r w:rsidR="009228EF" w:rsidRPr="00FA62FE">
        <w:rPr>
          <w:sz w:val="22"/>
          <w:szCs w:val="22"/>
        </w:rPr>
        <w:t>old</w:t>
      </w:r>
      <w:r w:rsidRPr="00FA62FE">
        <w:rPr>
          <w:sz w:val="22"/>
          <w:szCs w:val="22"/>
        </w:rPr>
        <w:t>er</w:t>
      </w:r>
      <w:r w:rsidR="009228EF" w:rsidRPr="00FA62FE">
        <w:rPr>
          <w:sz w:val="22"/>
          <w:szCs w:val="22"/>
        </w:rPr>
        <w:t xml:space="preserve"> indigenous practices for resilience. </w:t>
      </w:r>
      <w:r w:rsidRPr="00FA62FE">
        <w:rPr>
          <w:sz w:val="22"/>
          <w:szCs w:val="22"/>
        </w:rPr>
        <w:t>N</w:t>
      </w:r>
      <w:r w:rsidR="009228EF" w:rsidRPr="00FA62FE">
        <w:rPr>
          <w:sz w:val="22"/>
          <w:szCs w:val="22"/>
        </w:rPr>
        <w:t xml:space="preserve">etworking among peers </w:t>
      </w:r>
      <w:r w:rsidRPr="00FA62FE">
        <w:rPr>
          <w:sz w:val="22"/>
          <w:szCs w:val="22"/>
        </w:rPr>
        <w:t xml:space="preserve">in a landscape can dynamize this process, as well as </w:t>
      </w:r>
      <w:r w:rsidR="009228EF" w:rsidRPr="00FA62FE">
        <w:rPr>
          <w:sz w:val="22"/>
          <w:szCs w:val="22"/>
        </w:rPr>
        <w:t xml:space="preserve">through capacity building and showcasing successful pilots. </w:t>
      </w:r>
    </w:p>
    <w:p w14:paraId="643AFB7D" w14:textId="77777777" w:rsidR="009228EF" w:rsidRDefault="009228EF" w:rsidP="00A01179">
      <w:pPr>
        <w:ind w:left="-720"/>
        <w:rPr>
          <w:color w:val="FF0000"/>
          <w:sz w:val="22"/>
          <w:szCs w:val="22"/>
        </w:rPr>
      </w:pPr>
    </w:p>
    <w:p w14:paraId="45CED21C" w14:textId="77777777" w:rsidR="00ED54D5" w:rsidRDefault="00ED54D5" w:rsidP="00BF5600">
      <w:pPr>
        <w:ind w:left="-720"/>
        <w:jc w:val="both"/>
        <w:rPr>
          <w:i/>
          <w:sz w:val="22"/>
          <w:szCs w:val="22"/>
        </w:rPr>
      </w:pPr>
      <w:r w:rsidRPr="00535B19">
        <w:rPr>
          <w:b/>
          <w:i/>
          <w:sz w:val="22"/>
          <w:szCs w:val="22"/>
        </w:rPr>
        <w:t>Barrier 3:</w:t>
      </w:r>
      <w:r>
        <w:rPr>
          <w:i/>
          <w:sz w:val="22"/>
          <w:szCs w:val="22"/>
        </w:rPr>
        <w:t xml:space="preserve"> </w:t>
      </w:r>
      <w:r w:rsidRPr="00ED54D5">
        <w:rPr>
          <w:i/>
          <w:sz w:val="22"/>
          <w:szCs w:val="22"/>
        </w:rPr>
        <w:t>Community organizations lack coordination with other community organizations to pursue collective action for global environmental and landscape management outcomes at a landscape scale</w:t>
      </w:r>
      <w:r>
        <w:rPr>
          <w:i/>
          <w:sz w:val="22"/>
          <w:szCs w:val="22"/>
        </w:rPr>
        <w:t>:</w:t>
      </w:r>
    </w:p>
    <w:p w14:paraId="2A5F6500" w14:textId="77777777" w:rsidR="00F52B1F" w:rsidRPr="00F52B1F" w:rsidRDefault="00F52B1F" w:rsidP="00037671">
      <w:pPr>
        <w:ind w:left="-720"/>
        <w:rPr>
          <w:sz w:val="22"/>
          <w:szCs w:val="22"/>
        </w:rPr>
      </w:pPr>
    </w:p>
    <w:p w14:paraId="28B268E6" w14:textId="77777777" w:rsidR="00F52B1F" w:rsidRPr="00F52B1F" w:rsidRDefault="00E27C14" w:rsidP="00BF5600">
      <w:pPr>
        <w:ind w:left="-720"/>
        <w:jc w:val="both"/>
        <w:rPr>
          <w:sz w:val="22"/>
          <w:szCs w:val="22"/>
        </w:rPr>
      </w:pPr>
      <w:r>
        <w:rPr>
          <w:sz w:val="22"/>
          <w:szCs w:val="22"/>
        </w:rPr>
        <w:t>To achieve long term</w:t>
      </w:r>
      <w:r w:rsidR="00F52B1F" w:rsidRPr="00F52B1F">
        <w:rPr>
          <w:sz w:val="22"/>
          <w:szCs w:val="22"/>
        </w:rPr>
        <w:t xml:space="preserve"> impacts on </w:t>
      </w:r>
      <w:r>
        <w:rPr>
          <w:sz w:val="22"/>
          <w:szCs w:val="22"/>
        </w:rPr>
        <w:t>natu</w:t>
      </w:r>
      <w:r w:rsidR="00BF5600">
        <w:rPr>
          <w:sz w:val="22"/>
          <w:szCs w:val="22"/>
        </w:rPr>
        <w:t>ral resource management it is crucia</w:t>
      </w:r>
      <w:r>
        <w:rPr>
          <w:sz w:val="22"/>
          <w:szCs w:val="22"/>
        </w:rPr>
        <w:t>l</w:t>
      </w:r>
      <w:r w:rsidR="00F52B1F" w:rsidRPr="00F52B1F">
        <w:rPr>
          <w:sz w:val="22"/>
          <w:szCs w:val="22"/>
        </w:rPr>
        <w:t xml:space="preserve"> that community organizations act collectively and in synergy. This requires coordination among communities within an agreed </w:t>
      </w:r>
      <w:r w:rsidR="00BF5600">
        <w:rPr>
          <w:sz w:val="22"/>
          <w:szCs w:val="22"/>
        </w:rPr>
        <w:t xml:space="preserve">strategic </w:t>
      </w:r>
      <w:r w:rsidR="00F52B1F" w:rsidRPr="00F52B1F">
        <w:rPr>
          <w:sz w:val="22"/>
          <w:szCs w:val="22"/>
        </w:rPr>
        <w:t>framework as well as recognition of the importance of developing social capital through organizational i</w:t>
      </w:r>
      <w:r>
        <w:rPr>
          <w:sz w:val="22"/>
          <w:szCs w:val="22"/>
        </w:rPr>
        <w:t>nteractions within networks. C</w:t>
      </w:r>
      <w:r w:rsidR="00F52B1F" w:rsidRPr="00F52B1F">
        <w:rPr>
          <w:sz w:val="22"/>
          <w:szCs w:val="22"/>
        </w:rPr>
        <w:t>reating an ena</w:t>
      </w:r>
      <w:r w:rsidR="00F52B1F" w:rsidRPr="00BF5600">
        <w:rPr>
          <w:sz w:val="22"/>
          <w:szCs w:val="22"/>
        </w:rPr>
        <w:t xml:space="preserve">bling environment for community-driven landscape management must be </w:t>
      </w:r>
      <w:r w:rsidRPr="00BF5600">
        <w:rPr>
          <w:sz w:val="22"/>
          <w:szCs w:val="22"/>
        </w:rPr>
        <w:t xml:space="preserve">supported by </w:t>
      </w:r>
      <w:r w:rsidR="00F52B1F" w:rsidRPr="00BF5600">
        <w:rPr>
          <w:sz w:val="22"/>
          <w:szCs w:val="22"/>
        </w:rPr>
        <w:t>multistakeholder partnerships across sectors, involving community organizations and networks, local governments, the</w:t>
      </w:r>
      <w:r w:rsidRPr="00BF5600">
        <w:rPr>
          <w:sz w:val="22"/>
          <w:szCs w:val="22"/>
        </w:rPr>
        <w:t xml:space="preserve"> private sector, </w:t>
      </w:r>
      <w:r w:rsidR="00BF5600" w:rsidRPr="00BF5600">
        <w:rPr>
          <w:sz w:val="22"/>
          <w:szCs w:val="22"/>
        </w:rPr>
        <w:t xml:space="preserve">and </w:t>
      </w:r>
      <w:r w:rsidRPr="00BF5600">
        <w:rPr>
          <w:sz w:val="22"/>
          <w:szCs w:val="22"/>
        </w:rPr>
        <w:t>NGOs</w:t>
      </w:r>
      <w:r w:rsidR="00F52B1F" w:rsidRPr="00BF5600">
        <w:rPr>
          <w:sz w:val="22"/>
          <w:szCs w:val="22"/>
        </w:rPr>
        <w:t xml:space="preserve">. </w:t>
      </w:r>
      <w:r w:rsidR="00BF5600" w:rsidRPr="00BF5600">
        <w:rPr>
          <w:sz w:val="22"/>
          <w:szCs w:val="22"/>
        </w:rPr>
        <w:t xml:space="preserve">The Pakistan </w:t>
      </w:r>
      <w:r w:rsidR="009228EF" w:rsidRPr="00BF5600">
        <w:rPr>
          <w:sz w:val="22"/>
          <w:szCs w:val="22"/>
        </w:rPr>
        <w:t xml:space="preserve">SGP </w:t>
      </w:r>
      <w:r w:rsidR="00BF5600" w:rsidRPr="00BF5600">
        <w:rPr>
          <w:sz w:val="22"/>
          <w:szCs w:val="22"/>
        </w:rPr>
        <w:t xml:space="preserve">Country Program </w:t>
      </w:r>
      <w:r w:rsidR="009228EF" w:rsidRPr="00BF5600">
        <w:rPr>
          <w:sz w:val="22"/>
          <w:szCs w:val="22"/>
        </w:rPr>
        <w:t>has successfully networked p</w:t>
      </w:r>
      <w:r w:rsidR="00BF5600" w:rsidRPr="00BF5600">
        <w:rPr>
          <w:sz w:val="22"/>
          <w:szCs w:val="22"/>
        </w:rPr>
        <w:t>artners from the pilot phase through GEF 5 in</w:t>
      </w:r>
      <w:r w:rsidR="009228EF" w:rsidRPr="00BF5600">
        <w:rPr>
          <w:sz w:val="22"/>
          <w:szCs w:val="22"/>
        </w:rPr>
        <w:t xml:space="preserve"> a Small Grants Action Network (SGAN). The net</w:t>
      </w:r>
      <w:r w:rsidR="00BF5600" w:rsidRPr="00BF5600">
        <w:rPr>
          <w:sz w:val="22"/>
          <w:szCs w:val="22"/>
        </w:rPr>
        <w:t>w</w:t>
      </w:r>
      <w:r w:rsidR="009228EF" w:rsidRPr="00BF5600">
        <w:rPr>
          <w:sz w:val="22"/>
          <w:szCs w:val="22"/>
        </w:rPr>
        <w:t xml:space="preserve">ork has its own elected body and mandate which </w:t>
      </w:r>
      <w:r w:rsidR="004C57AD" w:rsidRPr="00BF5600">
        <w:rPr>
          <w:sz w:val="22"/>
          <w:szCs w:val="22"/>
        </w:rPr>
        <w:t>focuses on</w:t>
      </w:r>
      <w:r w:rsidR="00BF5600" w:rsidRPr="00BF5600">
        <w:rPr>
          <w:sz w:val="22"/>
          <w:szCs w:val="22"/>
        </w:rPr>
        <w:t xml:space="preserve"> identification and discussions of</w:t>
      </w:r>
      <w:r w:rsidR="004C57AD" w:rsidRPr="00BF5600">
        <w:rPr>
          <w:sz w:val="22"/>
          <w:szCs w:val="22"/>
        </w:rPr>
        <w:t xml:space="preserve"> problems and challenges</w:t>
      </w:r>
      <w:r w:rsidR="00BF5600" w:rsidRPr="00BF5600">
        <w:rPr>
          <w:sz w:val="22"/>
          <w:szCs w:val="22"/>
        </w:rPr>
        <w:t>,</w:t>
      </w:r>
      <w:r w:rsidR="004C57AD" w:rsidRPr="00BF5600">
        <w:rPr>
          <w:sz w:val="22"/>
          <w:szCs w:val="22"/>
        </w:rPr>
        <w:t xml:space="preserve"> </w:t>
      </w:r>
      <w:r w:rsidR="00BF5600" w:rsidRPr="00BF5600">
        <w:rPr>
          <w:sz w:val="22"/>
          <w:szCs w:val="22"/>
        </w:rPr>
        <w:t xml:space="preserve">analysis of potential </w:t>
      </w:r>
      <w:r w:rsidR="004C57AD" w:rsidRPr="00BF5600">
        <w:rPr>
          <w:sz w:val="22"/>
          <w:szCs w:val="22"/>
        </w:rPr>
        <w:t xml:space="preserve">solutions and </w:t>
      </w:r>
      <w:r w:rsidR="00BF5600" w:rsidRPr="00BF5600">
        <w:rPr>
          <w:sz w:val="22"/>
          <w:szCs w:val="22"/>
        </w:rPr>
        <w:t xml:space="preserve">identification of </w:t>
      </w:r>
      <w:r w:rsidR="004C57AD" w:rsidRPr="00BF5600">
        <w:rPr>
          <w:sz w:val="22"/>
          <w:szCs w:val="22"/>
        </w:rPr>
        <w:t>synergi</w:t>
      </w:r>
      <w:r w:rsidR="00BF5600" w:rsidRPr="00BF5600">
        <w:rPr>
          <w:sz w:val="22"/>
          <w:szCs w:val="22"/>
        </w:rPr>
        <w:t xml:space="preserve">es with </w:t>
      </w:r>
      <w:r w:rsidR="004C57AD" w:rsidRPr="00BF5600">
        <w:rPr>
          <w:sz w:val="22"/>
          <w:szCs w:val="22"/>
        </w:rPr>
        <w:t>each</w:t>
      </w:r>
      <w:r w:rsidR="00BF5600" w:rsidRPr="00BF5600">
        <w:rPr>
          <w:sz w:val="22"/>
          <w:szCs w:val="22"/>
        </w:rPr>
        <w:t xml:space="preserve"> other’s work. This</w:t>
      </w:r>
      <w:r w:rsidR="004C57AD" w:rsidRPr="00BF5600">
        <w:rPr>
          <w:sz w:val="22"/>
          <w:szCs w:val="22"/>
        </w:rPr>
        <w:t xml:space="preserve"> network has </w:t>
      </w:r>
      <w:r w:rsidR="00BF5600" w:rsidRPr="00BF5600">
        <w:rPr>
          <w:sz w:val="22"/>
          <w:szCs w:val="22"/>
        </w:rPr>
        <w:t xml:space="preserve">emerged as </w:t>
      </w:r>
      <w:r w:rsidR="004C57AD" w:rsidRPr="00BF5600">
        <w:rPr>
          <w:sz w:val="22"/>
          <w:szCs w:val="22"/>
        </w:rPr>
        <w:t xml:space="preserve">an effective platform but needs further capacity building and </w:t>
      </w:r>
      <w:r w:rsidR="00BF5600" w:rsidRPr="00BF5600">
        <w:rPr>
          <w:sz w:val="22"/>
          <w:szCs w:val="22"/>
        </w:rPr>
        <w:t>support</w:t>
      </w:r>
      <w:r w:rsidR="004C57AD" w:rsidRPr="00BF5600">
        <w:rPr>
          <w:sz w:val="22"/>
          <w:szCs w:val="22"/>
        </w:rPr>
        <w:t>. In addition to this</w:t>
      </w:r>
      <w:r w:rsidR="00BF5600" w:rsidRPr="00BF5600">
        <w:rPr>
          <w:sz w:val="22"/>
          <w:szCs w:val="22"/>
        </w:rPr>
        <w:t>,</w:t>
      </w:r>
      <w:r w:rsidR="004C57AD" w:rsidRPr="00BF5600">
        <w:rPr>
          <w:sz w:val="22"/>
          <w:szCs w:val="22"/>
        </w:rPr>
        <w:t xml:space="preserve"> </w:t>
      </w:r>
      <w:r w:rsidR="00F52B1F" w:rsidRPr="00BF5600">
        <w:rPr>
          <w:sz w:val="22"/>
          <w:szCs w:val="22"/>
        </w:rPr>
        <w:t>multistakeholder partnerships in the critical landscapes addressed by this project require further strengthening, particularly in regard to new communities receiving support from SGP for the first time.</w:t>
      </w:r>
    </w:p>
    <w:p w14:paraId="5F6F065C" w14:textId="77777777" w:rsidR="00ED54D5" w:rsidRDefault="00ED54D5" w:rsidP="00037671">
      <w:pPr>
        <w:ind w:left="-720"/>
        <w:rPr>
          <w:i/>
          <w:sz w:val="22"/>
          <w:szCs w:val="22"/>
        </w:rPr>
      </w:pPr>
    </w:p>
    <w:p w14:paraId="4153EA36" w14:textId="77777777" w:rsidR="00ED54D5" w:rsidRDefault="00ED54D5" w:rsidP="00BF5600">
      <w:pPr>
        <w:ind w:left="-720"/>
        <w:jc w:val="both"/>
        <w:rPr>
          <w:i/>
          <w:sz w:val="22"/>
          <w:szCs w:val="22"/>
        </w:rPr>
      </w:pPr>
      <w:r w:rsidRPr="00535B19">
        <w:rPr>
          <w:b/>
          <w:i/>
          <w:sz w:val="22"/>
          <w:szCs w:val="22"/>
        </w:rPr>
        <w:t>Barrier 4:</w:t>
      </w:r>
      <w:r>
        <w:rPr>
          <w:i/>
          <w:sz w:val="22"/>
          <w:szCs w:val="22"/>
        </w:rPr>
        <w:t xml:space="preserve"> </w:t>
      </w:r>
      <w:r w:rsidRPr="00ED54D5">
        <w:rPr>
          <w:i/>
          <w:sz w:val="22"/>
          <w:szCs w:val="22"/>
        </w:rPr>
        <w:t>Knowledge from project experience with innovation/experimentation is not systematically analyzed, recorded or disseminated to policy makers or other communit</w:t>
      </w:r>
      <w:r w:rsidR="00D40665">
        <w:rPr>
          <w:i/>
          <w:sz w:val="22"/>
          <w:szCs w:val="22"/>
        </w:rPr>
        <w:t>ies, organizations and programs</w:t>
      </w:r>
    </w:p>
    <w:p w14:paraId="4B4CFDF2" w14:textId="77777777" w:rsidR="00F52B1F" w:rsidRDefault="00F52B1F" w:rsidP="00037671">
      <w:pPr>
        <w:ind w:left="-720"/>
        <w:rPr>
          <w:i/>
          <w:sz w:val="22"/>
          <w:szCs w:val="22"/>
        </w:rPr>
      </w:pPr>
    </w:p>
    <w:p w14:paraId="63B70F11" w14:textId="77777777" w:rsidR="00F52B1F" w:rsidRPr="00CC0EAA" w:rsidRDefault="00D34BB2" w:rsidP="00D34BB2">
      <w:pPr>
        <w:ind w:left="-720"/>
        <w:jc w:val="both"/>
        <w:rPr>
          <w:sz w:val="22"/>
          <w:szCs w:val="22"/>
        </w:rPr>
      </w:pPr>
      <w:r w:rsidRPr="00CC0EAA">
        <w:rPr>
          <w:sz w:val="22"/>
          <w:szCs w:val="22"/>
        </w:rPr>
        <w:t>T</w:t>
      </w:r>
      <w:r w:rsidR="009906C4" w:rsidRPr="00CC0EAA">
        <w:rPr>
          <w:sz w:val="22"/>
          <w:szCs w:val="22"/>
        </w:rPr>
        <w:t xml:space="preserve">he SGP </w:t>
      </w:r>
      <w:r w:rsidRPr="00CC0EAA">
        <w:rPr>
          <w:sz w:val="22"/>
          <w:szCs w:val="22"/>
        </w:rPr>
        <w:t>Country Program s</w:t>
      </w:r>
      <w:r w:rsidR="009906C4" w:rsidRPr="00CC0EAA">
        <w:rPr>
          <w:sz w:val="22"/>
          <w:szCs w:val="22"/>
        </w:rPr>
        <w:t xml:space="preserve">ecretariat has undertaken several </w:t>
      </w:r>
      <w:r w:rsidRPr="00CC0EAA">
        <w:rPr>
          <w:sz w:val="22"/>
          <w:szCs w:val="22"/>
        </w:rPr>
        <w:t>post-</w:t>
      </w:r>
      <w:r w:rsidR="009906C4" w:rsidRPr="00CC0EAA">
        <w:rPr>
          <w:sz w:val="22"/>
          <w:szCs w:val="22"/>
        </w:rPr>
        <w:t xml:space="preserve">project activities to disseminate knowledge </w:t>
      </w:r>
      <w:r w:rsidRPr="00CC0EAA">
        <w:rPr>
          <w:sz w:val="22"/>
          <w:szCs w:val="22"/>
        </w:rPr>
        <w:t xml:space="preserve">originating from successful </w:t>
      </w:r>
      <w:r w:rsidR="009906C4" w:rsidRPr="00CC0EAA">
        <w:rPr>
          <w:sz w:val="22"/>
          <w:szCs w:val="22"/>
        </w:rPr>
        <w:t xml:space="preserve">innovations and </w:t>
      </w:r>
      <w:r w:rsidRPr="00CC0EAA">
        <w:rPr>
          <w:sz w:val="22"/>
          <w:szCs w:val="22"/>
        </w:rPr>
        <w:t>project experience</w:t>
      </w:r>
      <w:r w:rsidR="00D40665" w:rsidRPr="00CC0EAA">
        <w:rPr>
          <w:sz w:val="22"/>
          <w:szCs w:val="22"/>
        </w:rPr>
        <w:t>. However, at the level of communities</w:t>
      </w:r>
      <w:r w:rsidRPr="00CC0EAA">
        <w:rPr>
          <w:sz w:val="22"/>
          <w:szCs w:val="22"/>
        </w:rPr>
        <w:t xml:space="preserve"> in the landscape,</w:t>
      </w:r>
      <w:r w:rsidR="00D40665" w:rsidRPr="00CC0EAA">
        <w:rPr>
          <w:sz w:val="22"/>
          <w:szCs w:val="22"/>
        </w:rPr>
        <w:t xml:space="preserve"> dissemination and analysis is considerably lacking. The conclusions generated from analyses of project experience by communities are rarely disseminated to other communities or to policy makers or opinion leaders</w:t>
      </w:r>
      <w:r w:rsidR="00CC0EAA" w:rsidRPr="00CC0EAA">
        <w:rPr>
          <w:sz w:val="22"/>
          <w:szCs w:val="22"/>
        </w:rPr>
        <w:t>,</w:t>
      </w:r>
      <w:r w:rsidR="00D40665" w:rsidRPr="00CC0EAA">
        <w:rPr>
          <w:sz w:val="22"/>
          <w:szCs w:val="22"/>
        </w:rPr>
        <w:t xml:space="preserve"> and </w:t>
      </w:r>
      <w:r w:rsidR="00CC0EAA" w:rsidRPr="00CC0EAA">
        <w:rPr>
          <w:sz w:val="22"/>
          <w:szCs w:val="22"/>
        </w:rPr>
        <w:t xml:space="preserve">practice-based evidence for </w:t>
      </w:r>
      <w:r w:rsidR="00D40665" w:rsidRPr="00CC0EAA">
        <w:rPr>
          <w:sz w:val="22"/>
          <w:szCs w:val="22"/>
        </w:rPr>
        <w:t>policy development related to sustainable n</w:t>
      </w:r>
      <w:r w:rsidRPr="00CC0EAA">
        <w:rPr>
          <w:sz w:val="22"/>
          <w:szCs w:val="22"/>
        </w:rPr>
        <w:t>atural resource management is r</w:t>
      </w:r>
      <w:r w:rsidR="00D40665" w:rsidRPr="00CC0EAA">
        <w:rPr>
          <w:sz w:val="22"/>
          <w:szCs w:val="22"/>
        </w:rPr>
        <w:t>ar</w:t>
      </w:r>
      <w:r w:rsidRPr="00CC0EAA">
        <w:rPr>
          <w:sz w:val="22"/>
          <w:szCs w:val="22"/>
        </w:rPr>
        <w:t>e</w:t>
      </w:r>
      <w:r w:rsidR="00D40665" w:rsidRPr="00CC0EAA">
        <w:rPr>
          <w:sz w:val="22"/>
          <w:szCs w:val="22"/>
        </w:rPr>
        <w:t xml:space="preserve">ly </w:t>
      </w:r>
      <w:r w:rsidR="00CC0EAA" w:rsidRPr="00CC0EAA">
        <w:rPr>
          <w:sz w:val="22"/>
          <w:szCs w:val="22"/>
        </w:rPr>
        <w:t>synthesized</w:t>
      </w:r>
      <w:r w:rsidR="00D40665" w:rsidRPr="00CC0EAA">
        <w:rPr>
          <w:sz w:val="22"/>
          <w:szCs w:val="22"/>
        </w:rPr>
        <w:t>. The c</w:t>
      </w:r>
      <w:r w:rsidR="00F52B1F" w:rsidRPr="00CC0EAA">
        <w:rPr>
          <w:sz w:val="22"/>
          <w:szCs w:val="22"/>
        </w:rPr>
        <w:t>ommunity organizations and their members may</w:t>
      </w:r>
      <w:r w:rsidR="0053009E" w:rsidRPr="00CC0EAA">
        <w:rPr>
          <w:sz w:val="22"/>
          <w:szCs w:val="22"/>
        </w:rPr>
        <w:t xml:space="preserve"> </w:t>
      </w:r>
      <w:r w:rsidR="00CC0EAA" w:rsidRPr="00CC0EAA">
        <w:rPr>
          <w:sz w:val="22"/>
          <w:szCs w:val="22"/>
        </w:rPr>
        <w:t>experience solid success with innovative practices and systems,</w:t>
      </w:r>
      <w:r w:rsidR="0053009E" w:rsidRPr="00CC0EAA">
        <w:rPr>
          <w:sz w:val="22"/>
          <w:szCs w:val="22"/>
        </w:rPr>
        <w:t xml:space="preserve"> </w:t>
      </w:r>
      <w:r w:rsidR="00F52B1F" w:rsidRPr="00CC0EAA">
        <w:rPr>
          <w:sz w:val="22"/>
          <w:szCs w:val="22"/>
        </w:rPr>
        <w:t>but the know</w:t>
      </w:r>
      <w:r w:rsidR="00D40665" w:rsidRPr="00CC0EAA">
        <w:rPr>
          <w:sz w:val="22"/>
          <w:szCs w:val="22"/>
        </w:rPr>
        <w:t xml:space="preserve">ledge gained </w:t>
      </w:r>
      <w:r w:rsidR="00CC0EAA" w:rsidRPr="00CC0EAA">
        <w:rPr>
          <w:sz w:val="22"/>
          <w:szCs w:val="22"/>
        </w:rPr>
        <w:t>should provide the foundation for entrepreneur</w:t>
      </w:r>
      <w:r w:rsidR="00D40665" w:rsidRPr="00CC0EAA">
        <w:rPr>
          <w:sz w:val="22"/>
          <w:szCs w:val="22"/>
        </w:rPr>
        <w:t xml:space="preserve">ship. The </w:t>
      </w:r>
      <w:r w:rsidR="00F52B1F" w:rsidRPr="00CC0EAA">
        <w:rPr>
          <w:sz w:val="22"/>
          <w:szCs w:val="22"/>
        </w:rPr>
        <w:t xml:space="preserve">analytical capacities </w:t>
      </w:r>
      <w:r w:rsidR="00D40665" w:rsidRPr="00CC0EAA">
        <w:rPr>
          <w:sz w:val="22"/>
          <w:szCs w:val="22"/>
        </w:rPr>
        <w:t xml:space="preserve">of community </w:t>
      </w:r>
      <w:r w:rsidR="00D40665" w:rsidRPr="00CC0EAA">
        <w:rPr>
          <w:sz w:val="22"/>
          <w:szCs w:val="22"/>
        </w:rPr>
        <w:lastRenderedPageBreak/>
        <w:t xml:space="preserve">organizations should be </w:t>
      </w:r>
      <w:r w:rsidR="00F52B1F" w:rsidRPr="00CC0EAA">
        <w:rPr>
          <w:sz w:val="22"/>
          <w:szCs w:val="22"/>
        </w:rPr>
        <w:t>strengthened to</w:t>
      </w:r>
      <w:r w:rsidR="00114CCE" w:rsidRPr="00CC0EAA">
        <w:rPr>
          <w:sz w:val="22"/>
          <w:szCs w:val="22"/>
        </w:rPr>
        <w:t xml:space="preserve"> </w:t>
      </w:r>
      <w:r w:rsidR="00CC0EAA" w:rsidRPr="00CC0EAA">
        <w:rPr>
          <w:sz w:val="22"/>
          <w:szCs w:val="22"/>
        </w:rPr>
        <w:t xml:space="preserve">increase </w:t>
      </w:r>
      <w:r w:rsidR="00114CCE" w:rsidRPr="00CC0EAA">
        <w:rPr>
          <w:sz w:val="22"/>
          <w:szCs w:val="22"/>
        </w:rPr>
        <w:t xml:space="preserve">understanding </w:t>
      </w:r>
      <w:r w:rsidR="00CC0EAA" w:rsidRPr="00CC0EAA">
        <w:rPr>
          <w:sz w:val="22"/>
          <w:szCs w:val="22"/>
        </w:rPr>
        <w:t xml:space="preserve">of the problems and challenges facing them </w:t>
      </w:r>
      <w:r w:rsidR="00114CCE" w:rsidRPr="00CC0EAA">
        <w:rPr>
          <w:sz w:val="22"/>
          <w:szCs w:val="22"/>
        </w:rPr>
        <w:t xml:space="preserve">and </w:t>
      </w:r>
      <w:r w:rsidR="00CC0EAA" w:rsidRPr="00CC0EAA">
        <w:rPr>
          <w:sz w:val="22"/>
          <w:szCs w:val="22"/>
        </w:rPr>
        <w:t>build their abilities to identify potential innovations and associated risks, and test them</w:t>
      </w:r>
      <w:r w:rsidR="00114CCE" w:rsidRPr="00CC0EAA">
        <w:rPr>
          <w:sz w:val="22"/>
          <w:szCs w:val="22"/>
        </w:rPr>
        <w:t>.</w:t>
      </w:r>
      <w:r w:rsidR="00F52B1F" w:rsidRPr="00CC0EAA">
        <w:rPr>
          <w:sz w:val="22"/>
          <w:szCs w:val="22"/>
        </w:rPr>
        <w:t xml:space="preserve"> </w:t>
      </w:r>
    </w:p>
    <w:p w14:paraId="00C9FD6F" w14:textId="77777777" w:rsidR="00ED54D5" w:rsidRDefault="00ED54D5" w:rsidP="00037671">
      <w:pPr>
        <w:ind w:left="-720"/>
        <w:rPr>
          <w:i/>
          <w:sz w:val="22"/>
          <w:szCs w:val="22"/>
        </w:rPr>
      </w:pPr>
    </w:p>
    <w:p w14:paraId="600C4145" w14:textId="77777777" w:rsidR="00ED54D5" w:rsidRDefault="00ED54D5" w:rsidP="00CC0EAA">
      <w:pPr>
        <w:ind w:left="-720"/>
        <w:jc w:val="both"/>
        <w:rPr>
          <w:i/>
          <w:sz w:val="22"/>
          <w:szCs w:val="22"/>
        </w:rPr>
      </w:pPr>
      <w:r w:rsidRPr="00535B19">
        <w:rPr>
          <w:b/>
          <w:i/>
          <w:sz w:val="22"/>
          <w:szCs w:val="22"/>
        </w:rPr>
        <w:t>Barrier 5:</w:t>
      </w:r>
      <w:r>
        <w:rPr>
          <w:i/>
          <w:sz w:val="22"/>
          <w:szCs w:val="22"/>
        </w:rPr>
        <w:t xml:space="preserve"> </w:t>
      </w:r>
      <w:r w:rsidRPr="00ED54D5">
        <w:rPr>
          <w:i/>
          <w:sz w:val="22"/>
          <w:szCs w:val="22"/>
        </w:rPr>
        <w:t>Community organizations lack sufficient financial resources to lower the risks associated with innovating land and resource management practices and sustaining or scaling up successful experiences.</w:t>
      </w:r>
    </w:p>
    <w:p w14:paraId="5130EBE1" w14:textId="77777777" w:rsidR="00F52B1F" w:rsidRDefault="00F52B1F" w:rsidP="00037671">
      <w:pPr>
        <w:ind w:left="-720"/>
        <w:rPr>
          <w:i/>
          <w:sz w:val="22"/>
          <w:szCs w:val="22"/>
        </w:rPr>
      </w:pPr>
    </w:p>
    <w:p w14:paraId="5CD5E6AF" w14:textId="77777777" w:rsidR="00F52B1F" w:rsidRPr="00BC2864" w:rsidRDefault="00F52B1F" w:rsidP="00A9080B">
      <w:pPr>
        <w:ind w:left="-720"/>
        <w:jc w:val="both"/>
        <w:rPr>
          <w:color w:val="FF0000"/>
          <w:sz w:val="22"/>
          <w:szCs w:val="22"/>
        </w:rPr>
      </w:pPr>
      <w:r w:rsidRPr="00F52B1F">
        <w:rPr>
          <w:sz w:val="22"/>
          <w:szCs w:val="22"/>
        </w:rPr>
        <w:t xml:space="preserve">Community organizations rarely have sufficient </w:t>
      </w:r>
      <w:r w:rsidR="00CC0EAA">
        <w:rPr>
          <w:sz w:val="22"/>
          <w:szCs w:val="22"/>
        </w:rPr>
        <w:t xml:space="preserve">financial </w:t>
      </w:r>
      <w:r w:rsidRPr="00A9080B">
        <w:rPr>
          <w:sz w:val="22"/>
          <w:szCs w:val="22"/>
        </w:rPr>
        <w:t>capital to take risks with innovations of untested or un-experienced technologies, methods or practices.</w:t>
      </w:r>
      <w:r w:rsidR="00CC0EAA" w:rsidRPr="00A9080B">
        <w:rPr>
          <w:sz w:val="22"/>
          <w:szCs w:val="22"/>
        </w:rPr>
        <w:t xml:space="preserve"> I</w:t>
      </w:r>
      <w:r w:rsidR="00D40665" w:rsidRPr="00A9080B">
        <w:rPr>
          <w:sz w:val="22"/>
          <w:szCs w:val="22"/>
        </w:rPr>
        <w:t xml:space="preserve">n most cases </w:t>
      </w:r>
      <w:r w:rsidR="00BC2864" w:rsidRPr="00A9080B">
        <w:rPr>
          <w:sz w:val="22"/>
          <w:szCs w:val="22"/>
        </w:rPr>
        <w:t>assets in the</w:t>
      </w:r>
      <w:r w:rsidR="00CC0EAA" w:rsidRPr="00A9080B">
        <w:rPr>
          <w:sz w:val="22"/>
          <w:szCs w:val="22"/>
        </w:rPr>
        <w:t xml:space="preserve"> form of personal and/or communal property</w:t>
      </w:r>
      <w:r w:rsidR="00BC2864" w:rsidRPr="00A9080B">
        <w:rPr>
          <w:sz w:val="22"/>
          <w:szCs w:val="22"/>
        </w:rPr>
        <w:t xml:space="preserve"> ha</w:t>
      </w:r>
      <w:r w:rsidR="00CC0EAA" w:rsidRPr="00A9080B">
        <w:rPr>
          <w:sz w:val="22"/>
          <w:szCs w:val="22"/>
        </w:rPr>
        <w:t>ve</w:t>
      </w:r>
      <w:r w:rsidR="00BC2864" w:rsidRPr="00A9080B">
        <w:rPr>
          <w:sz w:val="22"/>
          <w:szCs w:val="22"/>
        </w:rPr>
        <w:t xml:space="preserve"> served as </w:t>
      </w:r>
      <w:r w:rsidR="00CC0EAA" w:rsidRPr="00A9080B">
        <w:rPr>
          <w:sz w:val="22"/>
          <w:szCs w:val="22"/>
        </w:rPr>
        <w:t xml:space="preserve">an often tenuous form of </w:t>
      </w:r>
      <w:r w:rsidR="00BC2864" w:rsidRPr="00A9080B">
        <w:rPr>
          <w:sz w:val="22"/>
          <w:szCs w:val="22"/>
        </w:rPr>
        <w:t>security</w:t>
      </w:r>
      <w:r w:rsidR="00CC0EAA" w:rsidRPr="00A9080B">
        <w:rPr>
          <w:sz w:val="22"/>
          <w:szCs w:val="22"/>
        </w:rPr>
        <w:t>,</w:t>
      </w:r>
      <w:r w:rsidR="00BC2864" w:rsidRPr="00A9080B">
        <w:rPr>
          <w:sz w:val="22"/>
          <w:szCs w:val="22"/>
        </w:rPr>
        <w:t xml:space="preserve"> </w:t>
      </w:r>
      <w:r w:rsidR="00CC0EAA" w:rsidRPr="00A9080B">
        <w:rPr>
          <w:sz w:val="22"/>
          <w:szCs w:val="22"/>
        </w:rPr>
        <w:t xml:space="preserve">however, the risk to community organizations is lowered through the strengthening of their </w:t>
      </w:r>
      <w:r w:rsidR="00BC2864" w:rsidRPr="00A9080B">
        <w:rPr>
          <w:sz w:val="22"/>
          <w:szCs w:val="22"/>
        </w:rPr>
        <w:t>human capital</w:t>
      </w:r>
      <w:r w:rsidR="00CC0EAA" w:rsidRPr="00A9080B">
        <w:rPr>
          <w:sz w:val="22"/>
          <w:szCs w:val="22"/>
        </w:rPr>
        <w:t>, both individual and organizational</w:t>
      </w:r>
      <w:r w:rsidR="00BC2864" w:rsidRPr="00A9080B">
        <w:rPr>
          <w:sz w:val="22"/>
          <w:szCs w:val="22"/>
        </w:rPr>
        <w:t xml:space="preserve">. </w:t>
      </w:r>
      <w:r w:rsidR="00A9080B" w:rsidRPr="00A9080B">
        <w:rPr>
          <w:sz w:val="22"/>
          <w:szCs w:val="22"/>
        </w:rPr>
        <w:t xml:space="preserve">Grants to community organizations cover essential inputs to innovations in the form of training and capacity building, as well as necessary equipment and materials.  Successful innovations that build the capacities of community organizations through learning by doing provide the foundation for entrepreneurship and small business development. </w:t>
      </w:r>
      <w:r w:rsidR="008E5D2E" w:rsidRPr="00A9080B">
        <w:rPr>
          <w:sz w:val="22"/>
          <w:szCs w:val="22"/>
        </w:rPr>
        <w:t xml:space="preserve">This also enables them to seek micro-credit and other commercial lendings available with formal and informal financial institutions. </w:t>
      </w:r>
    </w:p>
    <w:p w14:paraId="14FFC083" w14:textId="77777777" w:rsidR="00ED54D5" w:rsidRDefault="00ED54D5" w:rsidP="00037671">
      <w:pPr>
        <w:ind w:left="-720"/>
        <w:rPr>
          <w:i/>
          <w:sz w:val="22"/>
          <w:szCs w:val="22"/>
        </w:rPr>
      </w:pPr>
    </w:p>
    <w:p w14:paraId="32891B83" w14:textId="77777777" w:rsidR="00ED54D5" w:rsidRDefault="00ED54D5" w:rsidP="00CC0EAA">
      <w:pPr>
        <w:ind w:left="-720"/>
        <w:jc w:val="both"/>
        <w:rPr>
          <w:i/>
          <w:sz w:val="22"/>
          <w:szCs w:val="22"/>
        </w:rPr>
      </w:pPr>
      <w:r w:rsidRPr="00535B19">
        <w:rPr>
          <w:b/>
          <w:i/>
          <w:sz w:val="22"/>
          <w:szCs w:val="22"/>
        </w:rPr>
        <w:t>Barrier 6</w:t>
      </w:r>
      <w:r>
        <w:rPr>
          <w:i/>
          <w:sz w:val="22"/>
          <w:szCs w:val="22"/>
        </w:rPr>
        <w:t xml:space="preserve">: </w:t>
      </w:r>
      <w:r w:rsidRPr="00ED54D5">
        <w:rPr>
          <w:i/>
          <w:sz w:val="22"/>
          <w:szCs w:val="22"/>
        </w:rPr>
        <w:t xml:space="preserve">Community-level constraints to producing, testing, adapting, purchasing and/or using less energy intensive and more energy efficient technologies mean that significant energy and emissions savings from using </w:t>
      </w:r>
      <w:r w:rsidR="00CC0EAA">
        <w:rPr>
          <w:i/>
          <w:sz w:val="22"/>
          <w:szCs w:val="22"/>
        </w:rPr>
        <w:t>climate</w:t>
      </w:r>
      <w:r w:rsidRPr="00ED54D5">
        <w:rPr>
          <w:i/>
          <w:sz w:val="22"/>
          <w:szCs w:val="22"/>
        </w:rPr>
        <w:t xml:space="preserve"> friendly technologies are not well known at the community-level in Pakistan, resulting in inefficient use of energy and unnecessary GHG emissions in the land use and construction sectors.</w:t>
      </w:r>
    </w:p>
    <w:p w14:paraId="50F133BA" w14:textId="77777777" w:rsidR="00733899" w:rsidRPr="0005535B" w:rsidRDefault="00733899" w:rsidP="00037671">
      <w:pPr>
        <w:ind w:left="-720"/>
        <w:rPr>
          <w:i/>
          <w:sz w:val="22"/>
          <w:szCs w:val="22"/>
        </w:rPr>
      </w:pPr>
    </w:p>
    <w:p w14:paraId="505A36D1" w14:textId="77777777" w:rsidR="00733899" w:rsidRPr="001D6512" w:rsidRDefault="00733899" w:rsidP="0005535B">
      <w:pPr>
        <w:ind w:left="-720"/>
        <w:jc w:val="both"/>
        <w:rPr>
          <w:sz w:val="22"/>
          <w:szCs w:val="22"/>
        </w:rPr>
      </w:pPr>
      <w:r w:rsidRPr="0005535B">
        <w:rPr>
          <w:sz w:val="22"/>
          <w:szCs w:val="22"/>
        </w:rPr>
        <w:t xml:space="preserve">Community organization usually </w:t>
      </w:r>
      <w:r w:rsidR="00A9080B" w:rsidRPr="0005535B">
        <w:rPr>
          <w:sz w:val="22"/>
          <w:szCs w:val="22"/>
        </w:rPr>
        <w:t xml:space="preserve">lack the </w:t>
      </w:r>
      <w:r w:rsidRPr="0005535B">
        <w:rPr>
          <w:sz w:val="22"/>
          <w:szCs w:val="22"/>
        </w:rPr>
        <w:t xml:space="preserve">capacity to </w:t>
      </w:r>
      <w:r w:rsidR="00A9080B" w:rsidRPr="0005535B">
        <w:rPr>
          <w:sz w:val="22"/>
          <w:szCs w:val="22"/>
        </w:rPr>
        <w:t>identify and adapt</w:t>
      </w:r>
      <w:r w:rsidRPr="0005535B">
        <w:rPr>
          <w:sz w:val="22"/>
          <w:szCs w:val="22"/>
        </w:rPr>
        <w:t xml:space="preserve"> new tec</w:t>
      </w:r>
      <w:r w:rsidR="00A9080B" w:rsidRPr="0005535B">
        <w:rPr>
          <w:sz w:val="22"/>
          <w:szCs w:val="22"/>
        </w:rPr>
        <w:t>hnologies for energy generation or efficient use.</w:t>
      </w:r>
      <w:r w:rsidRPr="0005535B">
        <w:rPr>
          <w:sz w:val="22"/>
          <w:szCs w:val="22"/>
        </w:rPr>
        <w:t xml:space="preserve"> </w:t>
      </w:r>
      <w:r w:rsidR="00767486" w:rsidRPr="0005535B">
        <w:rPr>
          <w:sz w:val="22"/>
          <w:szCs w:val="22"/>
        </w:rPr>
        <w:t xml:space="preserve">However, the growing burden of energy and fuelwood prices </w:t>
      </w:r>
      <w:r w:rsidR="00A9080B" w:rsidRPr="0005535B">
        <w:rPr>
          <w:sz w:val="22"/>
          <w:szCs w:val="22"/>
        </w:rPr>
        <w:t xml:space="preserve">is motivating </w:t>
      </w:r>
      <w:r w:rsidR="00DE1767" w:rsidRPr="0005535B">
        <w:rPr>
          <w:sz w:val="22"/>
          <w:szCs w:val="22"/>
        </w:rPr>
        <w:t xml:space="preserve">communities to </w:t>
      </w:r>
      <w:r w:rsidR="00A9080B" w:rsidRPr="0005535B">
        <w:rPr>
          <w:sz w:val="22"/>
          <w:szCs w:val="22"/>
        </w:rPr>
        <w:t xml:space="preserve">look </w:t>
      </w:r>
      <w:r w:rsidR="00DE1767" w:rsidRPr="0005535B">
        <w:rPr>
          <w:sz w:val="22"/>
          <w:szCs w:val="22"/>
        </w:rPr>
        <w:t xml:space="preserve">for energy efficient </w:t>
      </w:r>
      <w:r w:rsidR="00A9080B" w:rsidRPr="0005535B">
        <w:rPr>
          <w:sz w:val="22"/>
          <w:szCs w:val="22"/>
        </w:rPr>
        <w:t>systems and technologies</w:t>
      </w:r>
      <w:r w:rsidR="00DE1767" w:rsidRPr="0005535B">
        <w:rPr>
          <w:sz w:val="22"/>
          <w:szCs w:val="22"/>
        </w:rPr>
        <w:t xml:space="preserve">. </w:t>
      </w:r>
      <w:r w:rsidR="00A9080B" w:rsidRPr="0005535B">
        <w:rPr>
          <w:sz w:val="22"/>
          <w:szCs w:val="22"/>
        </w:rPr>
        <w:t>E</w:t>
      </w:r>
      <w:r w:rsidR="00DE1767" w:rsidRPr="0005535B">
        <w:rPr>
          <w:sz w:val="22"/>
          <w:szCs w:val="22"/>
        </w:rPr>
        <w:t xml:space="preserve">nergy efficient products </w:t>
      </w:r>
      <w:r w:rsidR="00A9080B" w:rsidRPr="0005535B">
        <w:rPr>
          <w:sz w:val="22"/>
          <w:szCs w:val="22"/>
        </w:rPr>
        <w:t xml:space="preserve">supported by SGP </w:t>
      </w:r>
      <w:r w:rsidR="00DE1767" w:rsidRPr="0005535B">
        <w:rPr>
          <w:sz w:val="22"/>
          <w:szCs w:val="22"/>
        </w:rPr>
        <w:t xml:space="preserve">for cooking, housing and lighting have already been </w:t>
      </w:r>
      <w:r w:rsidR="00DE1767" w:rsidRPr="001D6512">
        <w:rPr>
          <w:sz w:val="22"/>
          <w:szCs w:val="22"/>
        </w:rPr>
        <w:t xml:space="preserve">very successfully introduced and replicated in </w:t>
      </w:r>
      <w:r w:rsidR="00A9080B" w:rsidRPr="001D6512">
        <w:rPr>
          <w:sz w:val="22"/>
          <w:szCs w:val="22"/>
        </w:rPr>
        <w:t>areas</w:t>
      </w:r>
      <w:r w:rsidR="00DE1767" w:rsidRPr="001D6512">
        <w:rPr>
          <w:sz w:val="22"/>
          <w:szCs w:val="22"/>
        </w:rPr>
        <w:t xml:space="preserve"> of the country in addition to the focused thrust in the Indus Delta area. </w:t>
      </w:r>
      <w:r w:rsidR="0005535B" w:rsidRPr="001D6512">
        <w:rPr>
          <w:sz w:val="22"/>
          <w:szCs w:val="22"/>
        </w:rPr>
        <w:t>For example, i</w:t>
      </w:r>
      <w:r w:rsidR="00DE1767" w:rsidRPr="001D6512">
        <w:rPr>
          <w:sz w:val="22"/>
          <w:szCs w:val="22"/>
        </w:rPr>
        <w:t xml:space="preserve">n </w:t>
      </w:r>
      <w:r w:rsidR="00A9080B" w:rsidRPr="001D6512">
        <w:rPr>
          <w:sz w:val="22"/>
          <w:szCs w:val="22"/>
        </w:rPr>
        <w:t xml:space="preserve">GEF </w:t>
      </w:r>
      <w:r w:rsidR="00DE1767" w:rsidRPr="001D6512">
        <w:rPr>
          <w:sz w:val="22"/>
          <w:szCs w:val="22"/>
        </w:rPr>
        <w:t>5 the newly innovated metallic porta</w:t>
      </w:r>
      <w:r w:rsidR="0005535B" w:rsidRPr="001D6512">
        <w:rPr>
          <w:sz w:val="22"/>
          <w:szCs w:val="22"/>
        </w:rPr>
        <w:t>ble energy efficient cookstove w</w:t>
      </w:r>
      <w:r w:rsidR="00DE1767" w:rsidRPr="001D6512">
        <w:rPr>
          <w:sz w:val="22"/>
          <w:szCs w:val="22"/>
        </w:rPr>
        <w:t xml:space="preserve">as </w:t>
      </w:r>
      <w:r w:rsidR="00A9080B" w:rsidRPr="001D6512">
        <w:rPr>
          <w:sz w:val="22"/>
          <w:szCs w:val="22"/>
        </w:rPr>
        <w:t>successfully tested by a significant number of users. T</w:t>
      </w:r>
      <w:r w:rsidR="00DE1767" w:rsidRPr="001D6512">
        <w:rPr>
          <w:sz w:val="22"/>
          <w:szCs w:val="22"/>
        </w:rPr>
        <w:t>o make such solution</w:t>
      </w:r>
      <w:r w:rsidR="0005535B" w:rsidRPr="001D6512">
        <w:rPr>
          <w:sz w:val="22"/>
          <w:szCs w:val="22"/>
        </w:rPr>
        <w:t>s</w:t>
      </w:r>
      <w:r w:rsidR="00DE1767" w:rsidRPr="001D6512">
        <w:rPr>
          <w:sz w:val="22"/>
          <w:szCs w:val="22"/>
        </w:rPr>
        <w:t xml:space="preserve"> available </w:t>
      </w:r>
      <w:r w:rsidR="0005535B" w:rsidRPr="001D6512">
        <w:rPr>
          <w:sz w:val="22"/>
          <w:szCs w:val="22"/>
        </w:rPr>
        <w:t xml:space="preserve">for broader adoption </w:t>
      </w:r>
      <w:r w:rsidR="00DE1767" w:rsidRPr="001D6512">
        <w:rPr>
          <w:sz w:val="22"/>
          <w:szCs w:val="22"/>
        </w:rPr>
        <w:t>at the grass-root</w:t>
      </w:r>
      <w:r w:rsidR="00A9080B" w:rsidRPr="001D6512">
        <w:rPr>
          <w:sz w:val="22"/>
          <w:szCs w:val="22"/>
        </w:rPr>
        <w:t>s</w:t>
      </w:r>
      <w:r w:rsidR="00DE1767" w:rsidRPr="001D6512">
        <w:rPr>
          <w:sz w:val="22"/>
          <w:szCs w:val="22"/>
        </w:rPr>
        <w:t xml:space="preserve"> level</w:t>
      </w:r>
      <w:r w:rsidR="0005535B" w:rsidRPr="001D6512">
        <w:rPr>
          <w:sz w:val="22"/>
          <w:szCs w:val="22"/>
        </w:rPr>
        <w:t xml:space="preserve">, </w:t>
      </w:r>
      <w:r w:rsidR="00DE1767" w:rsidRPr="001D6512">
        <w:rPr>
          <w:sz w:val="22"/>
          <w:szCs w:val="22"/>
        </w:rPr>
        <w:t>ent</w:t>
      </w:r>
      <w:r w:rsidR="0005535B" w:rsidRPr="001D6512">
        <w:rPr>
          <w:sz w:val="22"/>
          <w:szCs w:val="22"/>
        </w:rPr>
        <w:t>r</w:t>
      </w:r>
      <w:r w:rsidR="00DE1767" w:rsidRPr="001D6512">
        <w:rPr>
          <w:sz w:val="22"/>
          <w:szCs w:val="22"/>
        </w:rPr>
        <w:t>epren</w:t>
      </w:r>
      <w:r w:rsidR="0005535B" w:rsidRPr="001D6512">
        <w:rPr>
          <w:sz w:val="22"/>
          <w:szCs w:val="22"/>
        </w:rPr>
        <w:t>e</w:t>
      </w:r>
      <w:r w:rsidR="00DE1767" w:rsidRPr="001D6512">
        <w:rPr>
          <w:sz w:val="22"/>
          <w:szCs w:val="22"/>
        </w:rPr>
        <w:t xml:space="preserve">urs </w:t>
      </w:r>
      <w:r w:rsidR="0005535B" w:rsidRPr="001D6512">
        <w:rPr>
          <w:sz w:val="22"/>
          <w:szCs w:val="22"/>
        </w:rPr>
        <w:t>in</w:t>
      </w:r>
      <w:r w:rsidR="00DE1767" w:rsidRPr="001D6512">
        <w:rPr>
          <w:sz w:val="22"/>
          <w:szCs w:val="22"/>
        </w:rPr>
        <w:t xml:space="preserve"> strategic locations </w:t>
      </w:r>
      <w:r w:rsidR="0005535B" w:rsidRPr="001D6512">
        <w:rPr>
          <w:sz w:val="22"/>
          <w:szCs w:val="22"/>
        </w:rPr>
        <w:t xml:space="preserve">around </w:t>
      </w:r>
      <w:r w:rsidR="00DE1767" w:rsidRPr="001D6512">
        <w:rPr>
          <w:sz w:val="22"/>
          <w:szCs w:val="22"/>
        </w:rPr>
        <w:t xml:space="preserve">the country </w:t>
      </w:r>
      <w:r w:rsidR="0005535B" w:rsidRPr="001D6512">
        <w:rPr>
          <w:sz w:val="22"/>
          <w:szCs w:val="22"/>
        </w:rPr>
        <w:t>need to manufacture and market them as a business proposition</w:t>
      </w:r>
      <w:r w:rsidR="00DE1767" w:rsidRPr="001D6512">
        <w:rPr>
          <w:sz w:val="22"/>
          <w:szCs w:val="22"/>
        </w:rPr>
        <w:t>.</w:t>
      </w:r>
      <w:r w:rsidR="0005535B" w:rsidRPr="001D6512">
        <w:rPr>
          <w:sz w:val="22"/>
          <w:szCs w:val="22"/>
        </w:rPr>
        <w:t xml:space="preserve"> </w:t>
      </w:r>
    </w:p>
    <w:p w14:paraId="2FF5DE5F" w14:textId="77777777" w:rsidR="00FB0006" w:rsidRPr="001D6512" w:rsidRDefault="00FB0006" w:rsidP="00ED54D5">
      <w:pPr>
        <w:shd w:val="clear" w:color="auto" w:fill="FFFFFF" w:themeFill="background1"/>
        <w:jc w:val="both"/>
        <w:rPr>
          <w:sz w:val="22"/>
          <w:szCs w:val="22"/>
        </w:rPr>
      </w:pPr>
      <w:r w:rsidRPr="001D6512">
        <w:rPr>
          <w:sz w:val="22"/>
          <w:szCs w:val="22"/>
        </w:rPr>
        <w:t xml:space="preserve"> </w:t>
      </w:r>
    </w:p>
    <w:p w14:paraId="0660B250" w14:textId="77777777" w:rsidR="00FB0006" w:rsidRPr="00FA44AD" w:rsidRDefault="00FB0006" w:rsidP="00ED54D5">
      <w:pPr>
        <w:shd w:val="clear" w:color="auto" w:fill="FFFFFF" w:themeFill="background1"/>
        <w:rPr>
          <w:highlight w:val="yellow"/>
        </w:rPr>
      </w:pPr>
    </w:p>
    <w:p w14:paraId="46A56BB2" w14:textId="77777777" w:rsidR="00FB0006" w:rsidRPr="004A386E" w:rsidRDefault="00FB0006" w:rsidP="00037671">
      <w:pPr>
        <w:ind w:left="-720"/>
        <w:rPr>
          <w:b/>
          <w:color w:val="000000"/>
          <w:sz w:val="22"/>
          <w:szCs w:val="22"/>
        </w:rPr>
      </w:pPr>
      <w:r w:rsidRPr="004A386E">
        <w:rPr>
          <w:b/>
          <w:color w:val="000000"/>
          <w:sz w:val="22"/>
          <w:szCs w:val="22"/>
        </w:rPr>
        <w:t xml:space="preserve">A.1.2 The baseline scenario and associated baseline projects   </w:t>
      </w:r>
    </w:p>
    <w:p w14:paraId="53217430" w14:textId="77777777" w:rsidR="00FB0006" w:rsidRPr="00037671" w:rsidRDefault="00FB0006" w:rsidP="0005535B">
      <w:pPr>
        <w:spacing w:before="100" w:beforeAutospacing="1" w:after="100" w:afterAutospacing="1"/>
        <w:ind w:left="-720"/>
        <w:jc w:val="both"/>
        <w:rPr>
          <w:sz w:val="22"/>
          <w:szCs w:val="22"/>
        </w:rPr>
      </w:pPr>
      <w:r w:rsidRPr="00037671">
        <w:rPr>
          <w:b/>
          <w:sz w:val="22"/>
          <w:szCs w:val="22"/>
        </w:rPr>
        <w:t>Component 1</w:t>
      </w:r>
      <w:r w:rsidR="00D21863">
        <w:rPr>
          <w:b/>
          <w:sz w:val="22"/>
          <w:szCs w:val="22"/>
        </w:rPr>
        <w:t>:</w:t>
      </w:r>
      <w:r w:rsidR="000E2540" w:rsidRPr="00037671">
        <w:rPr>
          <w:sz w:val="22"/>
          <w:szCs w:val="22"/>
        </w:rPr>
        <w:t xml:space="preserve"> Resilient rural landscapes and seascapes of Pakistan’s Indus Delta for sustainable development and global environmental protection</w:t>
      </w:r>
    </w:p>
    <w:p w14:paraId="45733E30" w14:textId="77777777" w:rsidR="006E7481" w:rsidRDefault="0005535B" w:rsidP="0002055B">
      <w:pPr>
        <w:ind w:left="-720"/>
        <w:jc w:val="both"/>
        <w:rPr>
          <w:color w:val="000000"/>
          <w:sz w:val="22"/>
          <w:szCs w:val="22"/>
        </w:rPr>
      </w:pPr>
      <w:r>
        <w:rPr>
          <w:color w:val="000000"/>
          <w:sz w:val="22"/>
          <w:szCs w:val="22"/>
        </w:rPr>
        <w:t>A</w:t>
      </w:r>
      <w:r w:rsidR="00D21863">
        <w:rPr>
          <w:color w:val="000000"/>
          <w:sz w:val="22"/>
          <w:szCs w:val="22"/>
        </w:rPr>
        <w:t xml:space="preserve"> </w:t>
      </w:r>
      <w:r w:rsidR="006E7481" w:rsidRPr="00037671">
        <w:rPr>
          <w:color w:val="000000"/>
          <w:sz w:val="22"/>
          <w:szCs w:val="22"/>
        </w:rPr>
        <w:t xml:space="preserve">number of projects </w:t>
      </w:r>
      <w:r>
        <w:rPr>
          <w:color w:val="000000"/>
          <w:sz w:val="22"/>
          <w:szCs w:val="22"/>
        </w:rPr>
        <w:t xml:space="preserve">currently supported </w:t>
      </w:r>
      <w:r w:rsidR="006E7481" w:rsidRPr="00037671">
        <w:rPr>
          <w:color w:val="000000"/>
          <w:sz w:val="22"/>
          <w:szCs w:val="22"/>
        </w:rPr>
        <w:t>by UNDP</w:t>
      </w:r>
      <w:r w:rsidR="00BA0122">
        <w:rPr>
          <w:color w:val="000000"/>
          <w:sz w:val="22"/>
          <w:szCs w:val="22"/>
        </w:rPr>
        <w:t xml:space="preserve"> </w:t>
      </w:r>
      <w:r>
        <w:rPr>
          <w:color w:val="000000"/>
          <w:sz w:val="22"/>
          <w:szCs w:val="22"/>
        </w:rPr>
        <w:t xml:space="preserve">(e.g. the </w:t>
      </w:r>
      <w:r w:rsidR="00BA0122">
        <w:rPr>
          <w:color w:val="000000"/>
          <w:sz w:val="22"/>
          <w:szCs w:val="22"/>
        </w:rPr>
        <w:t xml:space="preserve">GEF funded </w:t>
      </w:r>
      <w:r w:rsidR="00BA0122" w:rsidRPr="0005535B">
        <w:rPr>
          <w:sz w:val="22"/>
          <w:szCs w:val="22"/>
        </w:rPr>
        <w:t>Sustainable Land Management and Mountain and Market projects</w:t>
      </w:r>
      <w:r w:rsidRPr="0005535B">
        <w:rPr>
          <w:sz w:val="22"/>
          <w:szCs w:val="22"/>
        </w:rPr>
        <w:t>)</w:t>
      </w:r>
      <w:r w:rsidR="0002055B" w:rsidRPr="0005535B">
        <w:rPr>
          <w:sz w:val="22"/>
          <w:szCs w:val="22"/>
        </w:rPr>
        <w:t>, USAID, IUCN and WWF</w:t>
      </w:r>
      <w:r w:rsidR="006E7481" w:rsidRPr="0005535B">
        <w:rPr>
          <w:sz w:val="22"/>
          <w:szCs w:val="22"/>
        </w:rPr>
        <w:t>, among others, implement community-based interventions in certain areas</w:t>
      </w:r>
      <w:r w:rsidRPr="0005535B">
        <w:rPr>
          <w:sz w:val="22"/>
          <w:szCs w:val="22"/>
        </w:rPr>
        <w:t xml:space="preserve"> of the country</w:t>
      </w:r>
      <w:r w:rsidR="00D21863" w:rsidRPr="0005535B">
        <w:rPr>
          <w:sz w:val="22"/>
          <w:szCs w:val="22"/>
        </w:rPr>
        <w:t>,</w:t>
      </w:r>
      <w:r w:rsidR="006E7481" w:rsidRPr="0005535B">
        <w:rPr>
          <w:sz w:val="22"/>
          <w:szCs w:val="22"/>
        </w:rPr>
        <w:t xml:space="preserve"> but there are currently no rural socio-ecological landscape management initiatives underway </w:t>
      </w:r>
      <w:r w:rsidR="00C948BF" w:rsidRPr="0005535B">
        <w:rPr>
          <w:sz w:val="22"/>
          <w:szCs w:val="22"/>
        </w:rPr>
        <w:t xml:space="preserve">in </w:t>
      </w:r>
      <w:r w:rsidR="006E7481" w:rsidRPr="0005535B">
        <w:rPr>
          <w:sz w:val="22"/>
          <w:szCs w:val="22"/>
        </w:rPr>
        <w:t>Pakistan that have an integrated</w:t>
      </w:r>
      <w:r w:rsidR="006E7481" w:rsidRPr="00595985">
        <w:rPr>
          <w:sz w:val="22"/>
          <w:szCs w:val="22"/>
        </w:rPr>
        <w:t>, participatory, community-based approach. The Government of Pakistan does implement a number of sectoral initiatives that pursue specific objectives in regard to rural energy, irrigation and water management, and agricultural production, and ADB is also working on water resource development</w:t>
      </w:r>
      <w:r w:rsidRPr="00595985">
        <w:rPr>
          <w:sz w:val="22"/>
          <w:szCs w:val="22"/>
        </w:rPr>
        <w:t>,</w:t>
      </w:r>
      <w:r w:rsidR="006E7481" w:rsidRPr="00595985">
        <w:rPr>
          <w:sz w:val="22"/>
          <w:szCs w:val="22"/>
        </w:rPr>
        <w:t xml:space="preserve"> but there is no integrated </w:t>
      </w:r>
      <w:r w:rsidRPr="00595985">
        <w:rPr>
          <w:sz w:val="22"/>
          <w:szCs w:val="22"/>
        </w:rPr>
        <w:t xml:space="preserve">community-driven </w:t>
      </w:r>
      <w:r w:rsidR="006E7481" w:rsidRPr="00595985">
        <w:rPr>
          <w:sz w:val="22"/>
          <w:szCs w:val="22"/>
        </w:rPr>
        <w:t>approach that brings these initiatives together</w:t>
      </w:r>
      <w:r w:rsidRPr="00595985">
        <w:rPr>
          <w:sz w:val="22"/>
          <w:szCs w:val="22"/>
        </w:rPr>
        <w:t xml:space="preserve"> at the landscape level </w:t>
      </w:r>
      <w:r w:rsidR="006E7481" w:rsidRPr="00595985">
        <w:rPr>
          <w:sz w:val="22"/>
          <w:szCs w:val="22"/>
        </w:rPr>
        <w:t>to produce synergistic benefits aimed at enhancing social and ecological resilience based on global environmental benefits and sustainable development</w:t>
      </w:r>
      <w:r w:rsidR="00D062EA" w:rsidRPr="00595985">
        <w:rPr>
          <w:sz w:val="22"/>
          <w:szCs w:val="22"/>
        </w:rPr>
        <w:t xml:space="preserve"> goals</w:t>
      </w:r>
      <w:r w:rsidR="006E7481" w:rsidRPr="00595985">
        <w:rPr>
          <w:sz w:val="22"/>
          <w:szCs w:val="22"/>
        </w:rPr>
        <w:t xml:space="preserve">. The focus of project initiatives is on individual project interventions without empowering community organizations </w:t>
      </w:r>
      <w:r w:rsidR="006E7481" w:rsidRPr="00037671">
        <w:rPr>
          <w:color w:val="000000"/>
          <w:sz w:val="22"/>
          <w:szCs w:val="22"/>
        </w:rPr>
        <w:t>in the country to take a lead role in decision making in determining strategic land management priorities, which technologies or practices to adopt, how production systems should be designed, how they should be adapted to prevailing community conditions and how to monitor and evaluate the work and ensure efficiency of the interventions.</w:t>
      </w:r>
      <w:r w:rsidR="006E7481" w:rsidRPr="004A386E">
        <w:rPr>
          <w:color w:val="000000"/>
          <w:sz w:val="22"/>
          <w:szCs w:val="22"/>
        </w:rPr>
        <w:t xml:space="preserve">   </w:t>
      </w:r>
    </w:p>
    <w:p w14:paraId="71258EBA" w14:textId="77777777" w:rsidR="006E7481" w:rsidRDefault="006E7481" w:rsidP="00037671">
      <w:pPr>
        <w:ind w:left="-720"/>
        <w:jc w:val="both"/>
        <w:rPr>
          <w:color w:val="000000"/>
          <w:sz w:val="22"/>
          <w:szCs w:val="22"/>
        </w:rPr>
      </w:pPr>
    </w:p>
    <w:p w14:paraId="48E166DD" w14:textId="77777777" w:rsidR="002234F6" w:rsidRDefault="006E7481" w:rsidP="002234F6">
      <w:pPr>
        <w:ind w:left="-720"/>
        <w:jc w:val="both"/>
        <w:rPr>
          <w:color w:val="000000"/>
          <w:sz w:val="22"/>
          <w:szCs w:val="22"/>
        </w:rPr>
      </w:pPr>
      <w:r>
        <w:rPr>
          <w:color w:val="000000"/>
          <w:sz w:val="22"/>
          <w:szCs w:val="22"/>
        </w:rPr>
        <w:t>In summary, t</w:t>
      </w:r>
      <w:r w:rsidR="00FB0006" w:rsidRPr="00037671">
        <w:rPr>
          <w:color w:val="000000"/>
          <w:sz w:val="22"/>
          <w:szCs w:val="22"/>
        </w:rPr>
        <w:t xml:space="preserve">here are currently no other </w:t>
      </w:r>
      <w:r w:rsidR="00A90697" w:rsidRPr="00037671">
        <w:rPr>
          <w:color w:val="000000"/>
          <w:sz w:val="22"/>
          <w:szCs w:val="22"/>
        </w:rPr>
        <w:t xml:space="preserve">specifically focused </w:t>
      </w:r>
      <w:r w:rsidR="00FB0006" w:rsidRPr="00037671">
        <w:rPr>
          <w:color w:val="000000"/>
          <w:sz w:val="22"/>
          <w:szCs w:val="22"/>
        </w:rPr>
        <w:t xml:space="preserve">small grants programmes in Pakistan aimed at building the capacities of rural communities </w:t>
      </w:r>
      <w:r w:rsidR="00464220">
        <w:rPr>
          <w:color w:val="000000"/>
          <w:sz w:val="22"/>
          <w:szCs w:val="22"/>
        </w:rPr>
        <w:t xml:space="preserve">in the Indus Delta </w:t>
      </w:r>
      <w:r w:rsidR="00FB0006" w:rsidRPr="00037671">
        <w:rPr>
          <w:color w:val="000000"/>
          <w:sz w:val="22"/>
          <w:szCs w:val="22"/>
        </w:rPr>
        <w:t>to plan and manage</w:t>
      </w:r>
      <w:r w:rsidR="00FB0006" w:rsidRPr="0036070F">
        <w:rPr>
          <w:color w:val="000000"/>
          <w:sz w:val="22"/>
          <w:szCs w:val="22"/>
        </w:rPr>
        <w:t xml:space="preserve"> their landscapes for sustainable development and global environmental benefits. SGP, over the past two </w:t>
      </w:r>
      <w:r w:rsidR="00FB0006" w:rsidRPr="00037671">
        <w:rPr>
          <w:color w:val="000000"/>
          <w:sz w:val="22"/>
          <w:szCs w:val="22"/>
        </w:rPr>
        <w:t xml:space="preserve">decades, has developed strong multistakeholder partnerships </w:t>
      </w:r>
      <w:r w:rsidR="000E2540" w:rsidRPr="00037671">
        <w:rPr>
          <w:color w:val="000000"/>
          <w:sz w:val="22"/>
          <w:szCs w:val="22"/>
        </w:rPr>
        <w:t xml:space="preserve">in </w:t>
      </w:r>
      <w:r w:rsidR="0036070F" w:rsidRPr="00037671">
        <w:rPr>
          <w:color w:val="000000"/>
          <w:sz w:val="22"/>
          <w:szCs w:val="22"/>
        </w:rPr>
        <w:t>different parts of the</w:t>
      </w:r>
      <w:r w:rsidR="000E2540" w:rsidRPr="00037671">
        <w:rPr>
          <w:color w:val="000000"/>
          <w:sz w:val="22"/>
          <w:szCs w:val="22"/>
        </w:rPr>
        <w:t xml:space="preserve"> country</w:t>
      </w:r>
      <w:r w:rsidR="00FB0006" w:rsidRPr="00037671">
        <w:rPr>
          <w:color w:val="000000"/>
          <w:sz w:val="22"/>
          <w:szCs w:val="22"/>
        </w:rPr>
        <w:t>. These partnerships have facilitate</w:t>
      </w:r>
      <w:r w:rsidR="0036070F" w:rsidRPr="00037671">
        <w:rPr>
          <w:color w:val="000000"/>
          <w:sz w:val="22"/>
          <w:szCs w:val="22"/>
        </w:rPr>
        <w:t>d</w:t>
      </w:r>
      <w:r w:rsidR="00FB0006" w:rsidRPr="00037671">
        <w:rPr>
          <w:color w:val="000000"/>
          <w:sz w:val="22"/>
          <w:szCs w:val="22"/>
        </w:rPr>
        <w:t xml:space="preserve"> support to community organizations implementing </w:t>
      </w:r>
      <w:r w:rsidR="00FB0006" w:rsidRPr="00037671">
        <w:rPr>
          <w:color w:val="000000"/>
          <w:sz w:val="22"/>
          <w:szCs w:val="22"/>
        </w:rPr>
        <w:lastRenderedPageBreak/>
        <w:t>projects, while at the same time, SGP has been able to match community initiatives with government priorities and programmes. These partnerships and long term collaborative arrangements around sectoral initiatives in the rural landscapes constitute a dynamic baseline of programmes and relationships on which further GEF investment will be buil</w:t>
      </w:r>
      <w:r w:rsidR="0036070F">
        <w:rPr>
          <w:color w:val="000000"/>
          <w:sz w:val="22"/>
          <w:szCs w:val="22"/>
        </w:rPr>
        <w:t>t.</w:t>
      </w:r>
      <w:r w:rsidR="00FB0006" w:rsidRPr="0005144A">
        <w:rPr>
          <w:color w:val="000000"/>
          <w:sz w:val="22"/>
          <w:szCs w:val="22"/>
          <w:highlight w:val="green"/>
        </w:rPr>
        <w:t xml:space="preserve"> </w:t>
      </w:r>
    </w:p>
    <w:p w14:paraId="0A33F857" w14:textId="77777777" w:rsidR="002234F6" w:rsidRDefault="002234F6" w:rsidP="002234F6">
      <w:pPr>
        <w:ind w:left="-720"/>
        <w:jc w:val="both"/>
        <w:rPr>
          <w:color w:val="000000"/>
          <w:sz w:val="22"/>
          <w:szCs w:val="22"/>
        </w:rPr>
      </w:pPr>
    </w:p>
    <w:p w14:paraId="06CAE319" w14:textId="77777777" w:rsidR="00FB0006" w:rsidRDefault="00FB0006" w:rsidP="002234F6">
      <w:pPr>
        <w:ind w:left="-720"/>
        <w:jc w:val="both"/>
        <w:rPr>
          <w:sz w:val="22"/>
          <w:szCs w:val="22"/>
        </w:rPr>
      </w:pPr>
      <w:r w:rsidRPr="00037671">
        <w:rPr>
          <w:b/>
          <w:sz w:val="22"/>
          <w:szCs w:val="22"/>
        </w:rPr>
        <w:t>Component 2:</w:t>
      </w:r>
      <w:r w:rsidRPr="00037671">
        <w:rPr>
          <w:sz w:val="22"/>
          <w:szCs w:val="22"/>
        </w:rPr>
        <w:t xml:space="preserve"> </w:t>
      </w:r>
      <w:r w:rsidR="0037656A" w:rsidRPr="00037671">
        <w:rPr>
          <w:sz w:val="22"/>
          <w:szCs w:val="22"/>
        </w:rPr>
        <w:t xml:space="preserve">Demonstration, deployment and transfer of renewable energy and energy efficient technologies and approaches and promote conservation and enhancement of carbon stocks </w:t>
      </w:r>
    </w:p>
    <w:p w14:paraId="3076E01E" w14:textId="77777777" w:rsidR="00CD4954" w:rsidRPr="002234F6" w:rsidRDefault="00CD4954" w:rsidP="002234F6">
      <w:pPr>
        <w:ind w:left="-720"/>
        <w:jc w:val="both"/>
        <w:rPr>
          <w:color w:val="000000"/>
          <w:sz w:val="22"/>
          <w:szCs w:val="22"/>
          <w:highlight w:val="green"/>
        </w:rPr>
      </w:pPr>
    </w:p>
    <w:p w14:paraId="5B80B4EA" w14:textId="77777777" w:rsidR="00335B14" w:rsidRDefault="00AA0A00" w:rsidP="00937B9F">
      <w:pPr>
        <w:ind w:left="-720"/>
        <w:jc w:val="both"/>
        <w:rPr>
          <w:color w:val="000000"/>
          <w:sz w:val="22"/>
          <w:szCs w:val="22"/>
        </w:rPr>
      </w:pPr>
      <w:r>
        <w:rPr>
          <w:color w:val="000000"/>
          <w:sz w:val="22"/>
          <w:szCs w:val="22"/>
        </w:rPr>
        <w:t xml:space="preserve">At the current time, there are </w:t>
      </w:r>
      <w:r w:rsidRPr="00037671">
        <w:rPr>
          <w:color w:val="000000"/>
          <w:sz w:val="22"/>
          <w:szCs w:val="22"/>
        </w:rPr>
        <w:t xml:space="preserve">currently no other small grants programmes in Pakistan </w:t>
      </w:r>
      <w:r w:rsidR="00F50438" w:rsidRPr="00037671">
        <w:rPr>
          <w:color w:val="000000"/>
          <w:sz w:val="22"/>
          <w:szCs w:val="22"/>
        </w:rPr>
        <w:t xml:space="preserve">specifically focused </w:t>
      </w:r>
      <w:r w:rsidR="00F50438">
        <w:rPr>
          <w:color w:val="000000"/>
          <w:sz w:val="22"/>
          <w:szCs w:val="22"/>
        </w:rPr>
        <w:t xml:space="preserve">on testing, demonstrating, deploying and adapting renewable energy and energy efficient technologies at the community level using a participatory approach that builds capacities for community-driven innovation.  </w:t>
      </w:r>
      <w:r w:rsidRPr="0036070F">
        <w:rPr>
          <w:color w:val="000000"/>
          <w:sz w:val="22"/>
          <w:szCs w:val="22"/>
        </w:rPr>
        <w:t xml:space="preserve">SGP, over the past two </w:t>
      </w:r>
      <w:r w:rsidRPr="00037671">
        <w:rPr>
          <w:color w:val="000000"/>
          <w:sz w:val="22"/>
          <w:szCs w:val="22"/>
        </w:rPr>
        <w:t>decades, has developed strong multistakeholder partnerships in different parts of the country</w:t>
      </w:r>
      <w:r w:rsidR="00F50438">
        <w:rPr>
          <w:color w:val="000000"/>
          <w:sz w:val="22"/>
          <w:szCs w:val="22"/>
        </w:rPr>
        <w:t xml:space="preserve"> in relation to cooking and housing technologies</w:t>
      </w:r>
      <w:r w:rsidRPr="00037671">
        <w:rPr>
          <w:color w:val="000000"/>
          <w:sz w:val="22"/>
          <w:szCs w:val="22"/>
        </w:rPr>
        <w:t xml:space="preserve">. </w:t>
      </w:r>
    </w:p>
    <w:p w14:paraId="73A962ED" w14:textId="77777777" w:rsidR="006A6CFB" w:rsidRDefault="006A6CFB" w:rsidP="00937B9F">
      <w:pPr>
        <w:ind w:left="-720"/>
        <w:jc w:val="both"/>
        <w:rPr>
          <w:color w:val="000000"/>
          <w:sz w:val="22"/>
          <w:szCs w:val="22"/>
        </w:rPr>
      </w:pPr>
    </w:p>
    <w:p w14:paraId="444509D8" w14:textId="77777777" w:rsidR="00335B14" w:rsidRDefault="00595985" w:rsidP="00937B9F">
      <w:pPr>
        <w:ind w:left="-720"/>
        <w:jc w:val="both"/>
        <w:rPr>
          <w:color w:val="000000"/>
          <w:sz w:val="22"/>
          <w:szCs w:val="22"/>
        </w:rPr>
      </w:pPr>
      <w:r w:rsidRPr="00595985">
        <w:rPr>
          <w:sz w:val="22"/>
          <w:szCs w:val="22"/>
        </w:rPr>
        <w:t xml:space="preserve">SGP partnerships and long term collaborative arrangements around sectoral initiatives in the rural landscapes constitute a dynamic baseline of programmes and relationships on which further GEF investment will be built. </w:t>
      </w:r>
      <w:r w:rsidRPr="00595985">
        <w:rPr>
          <w:color w:val="000000"/>
          <w:sz w:val="22"/>
          <w:szCs w:val="22"/>
        </w:rPr>
        <w:t>M</w:t>
      </w:r>
      <w:r w:rsidR="00335B14" w:rsidRPr="00595985">
        <w:rPr>
          <w:color w:val="000000"/>
          <w:sz w:val="22"/>
          <w:szCs w:val="22"/>
        </w:rPr>
        <w:t>ore specific</w:t>
      </w:r>
      <w:r w:rsidRPr="00595985">
        <w:rPr>
          <w:color w:val="000000"/>
          <w:sz w:val="22"/>
          <w:szCs w:val="22"/>
        </w:rPr>
        <w:t>,</w:t>
      </w:r>
      <w:r w:rsidR="00335B14" w:rsidRPr="00595985">
        <w:rPr>
          <w:color w:val="000000"/>
          <w:sz w:val="22"/>
          <w:szCs w:val="22"/>
        </w:rPr>
        <w:t xml:space="preserve"> </w:t>
      </w:r>
      <w:r w:rsidRPr="00595985">
        <w:rPr>
          <w:color w:val="000000"/>
          <w:sz w:val="22"/>
          <w:szCs w:val="22"/>
        </w:rPr>
        <w:t xml:space="preserve">additional </w:t>
      </w:r>
      <w:r w:rsidR="00335B14" w:rsidRPr="00595985">
        <w:rPr>
          <w:color w:val="000000"/>
          <w:sz w:val="22"/>
          <w:szCs w:val="22"/>
        </w:rPr>
        <w:t>information is as follows:</w:t>
      </w:r>
    </w:p>
    <w:p w14:paraId="2797851A" w14:textId="77777777" w:rsidR="00335B14" w:rsidRDefault="00335B14" w:rsidP="00937B9F">
      <w:pPr>
        <w:ind w:left="-720"/>
        <w:jc w:val="both"/>
        <w:rPr>
          <w:color w:val="000000"/>
          <w:sz w:val="22"/>
          <w:szCs w:val="22"/>
        </w:rPr>
      </w:pPr>
    </w:p>
    <w:p w14:paraId="7ADA03EB" w14:textId="77777777" w:rsidR="00335B14" w:rsidRDefault="00335B14" w:rsidP="00335B14">
      <w:pPr>
        <w:ind w:left="-720"/>
        <w:jc w:val="both"/>
        <w:rPr>
          <w:i/>
          <w:color w:val="000000"/>
          <w:sz w:val="22"/>
          <w:szCs w:val="22"/>
        </w:rPr>
      </w:pPr>
      <w:r w:rsidRPr="00335B14">
        <w:rPr>
          <w:i/>
          <w:color w:val="000000"/>
          <w:sz w:val="22"/>
          <w:szCs w:val="22"/>
        </w:rPr>
        <w:t>Indus Delta</w:t>
      </w:r>
    </w:p>
    <w:p w14:paraId="18D54788" w14:textId="77777777" w:rsidR="00AA0A00" w:rsidRPr="00335B14" w:rsidRDefault="00595985" w:rsidP="00335B14">
      <w:pPr>
        <w:ind w:left="-720"/>
        <w:jc w:val="both"/>
        <w:rPr>
          <w:i/>
          <w:color w:val="000000"/>
          <w:sz w:val="22"/>
          <w:szCs w:val="22"/>
        </w:rPr>
      </w:pPr>
      <w:r>
        <w:rPr>
          <w:sz w:val="22"/>
          <w:szCs w:val="22"/>
        </w:rPr>
        <w:t xml:space="preserve">Focused SGP </w:t>
      </w:r>
      <w:r w:rsidR="000C182E" w:rsidRPr="00335B14">
        <w:rPr>
          <w:sz w:val="22"/>
          <w:szCs w:val="22"/>
        </w:rPr>
        <w:t xml:space="preserve">work in the Indus Delta area since 2006 has </w:t>
      </w:r>
      <w:r w:rsidR="00937B9F" w:rsidRPr="00335B14">
        <w:rPr>
          <w:sz w:val="22"/>
          <w:szCs w:val="22"/>
        </w:rPr>
        <w:t xml:space="preserve">paved </w:t>
      </w:r>
      <w:r>
        <w:rPr>
          <w:sz w:val="22"/>
          <w:szCs w:val="22"/>
        </w:rPr>
        <w:t xml:space="preserve">the </w:t>
      </w:r>
      <w:r w:rsidR="00937B9F" w:rsidRPr="00335B14">
        <w:rPr>
          <w:sz w:val="22"/>
          <w:szCs w:val="22"/>
        </w:rPr>
        <w:t xml:space="preserve">way for further </w:t>
      </w:r>
      <w:r w:rsidR="003939BB">
        <w:rPr>
          <w:sz w:val="22"/>
          <w:szCs w:val="22"/>
        </w:rPr>
        <w:t xml:space="preserve">innovation </w:t>
      </w:r>
      <w:r w:rsidR="00937B9F" w:rsidRPr="00335B14">
        <w:rPr>
          <w:sz w:val="22"/>
          <w:szCs w:val="22"/>
        </w:rPr>
        <w:t>on energy efficient, low carbon and disaster resi</w:t>
      </w:r>
      <w:r w:rsidR="007F3A57">
        <w:rPr>
          <w:sz w:val="22"/>
          <w:szCs w:val="22"/>
        </w:rPr>
        <w:t>s</w:t>
      </w:r>
      <w:r w:rsidR="00937B9F" w:rsidRPr="00335B14">
        <w:rPr>
          <w:sz w:val="22"/>
          <w:szCs w:val="22"/>
        </w:rPr>
        <w:t xml:space="preserve">tant housing. </w:t>
      </w:r>
      <w:r>
        <w:rPr>
          <w:sz w:val="22"/>
          <w:szCs w:val="22"/>
        </w:rPr>
        <w:t>A</w:t>
      </w:r>
      <w:r w:rsidR="00937B9F" w:rsidRPr="00335B14">
        <w:rPr>
          <w:sz w:val="22"/>
          <w:szCs w:val="22"/>
        </w:rPr>
        <w:t xml:space="preserve"> prototype </w:t>
      </w:r>
      <w:r>
        <w:rPr>
          <w:sz w:val="22"/>
          <w:szCs w:val="22"/>
        </w:rPr>
        <w:t xml:space="preserve">house produced </w:t>
      </w:r>
      <w:r w:rsidR="00937B9F" w:rsidRPr="00335B14">
        <w:rPr>
          <w:sz w:val="22"/>
          <w:szCs w:val="22"/>
        </w:rPr>
        <w:t xml:space="preserve">in 2007 </w:t>
      </w:r>
      <w:r>
        <w:rPr>
          <w:sz w:val="22"/>
          <w:szCs w:val="22"/>
        </w:rPr>
        <w:t xml:space="preserve">with SGP support </w:t>
      </w:r>
      <w:r w:rsidR="00937B9F" w:rsidRPr="00335B14">
        <w:rPr>
          <w:sz w:val="22"/>
          <w:szCs w:val="22"/>
        </w:rPr>
        <w:t xml:space="preserve">was selected by the government of Sindh for a pilot project to upscale </w:t>
      </w:r>
      <w:r>
        <w:rPr>
          <w:sz w:val="22"/>
          <w:szCs w:val="22"/>
        </w:rPr>
        <w:t>its</w:t>
      </w:r>
      <w:r w:rsidR="00937B9F" w:rsidRPr="00335B14">
        <w:rPr>
          <w:sz w:val="22"/>
          <w:szCs w:val="22"/>
        </w:rPr>
        <w:t xml:space="preserve"> design and technology. The government invested $2.3 million in 2009 for the Benazir Housing Project. In </w:t>
      </w:r>
      <w:r>
        <w:rPr>
          <w:sz w:val="22"/>
          <w:szCs w:val="22"/>
        </w:rPr>
        <w:t>GEF 5</w:t>
      </w:r>
      <w:r w:rsidR="00937B9F" w:rsidRPr="00335B14">
        <w:rPr>
          <w:sz w:val="22"/>
          <w:szCs w:val="22"/>
        </w:rPr>
        <w:t xml:space="preserve"> the government of Balochistan partnered with the SGP for housing technology transfer and training </w:t>
      </w:r>
      <w:r>
        <w:rPr>
          <w:sz w:val="22"/>
          <w:szCs w:val="22"/>
        </w:rPr>
        <w:t>of</w:t>
      </w:r>
      <w:r w:rsidR="00937B9F" w:rsidRPr="00335B14">
        <w:rPr>
          <w:sz w:val="22"/>
          <w:szCs w:val="22"/>
        </w:rPr>
        <w:t xml:space="preserve"> master trainers – the project </w:t>
      </w:r>
      <w:r>
        <w:rPr>
          <w:sz w:val="22"/>
          <w:szCs w:val="22"/>
        </w:rPr>
        <w:t>was</w:t>
      </w:r>
      <w:r w:rsidR="00937B9F" w:rsidRPr="00335B14">
        <w:rPr>
          <w:sz w:val="22"/>
          <w:szCs w:val="22"/>
        </w:rPr>
        <w:t xml:space="preserve"> shortlisted for the UN-HABITAT award. </w:t>
      </w:r>
      <w:r w:rsidR="00AA0A00" w:rsidRPr="00335B14">
        <w:rPr>
          <w:sz w:val="22"/>
          <w:szCs w:val="22"/>
        </w:rPr>
        <w:t xml:space="preserve">These </w:t>
      </w:r>
      <w:r>
        <w:rPr>
          <w:sz w:val="22"/>
          <w:szCs w:val="22"/>
        </w:rPr>
        <w:t xml:space="preserve">kinds of </w:t>
      </w:r>
      <w:r w:rsidR="00AA0A00" w:rsidRPr="00335B14">
        <w:rPr>
          <w:sz w:val="22"/>
          <w:szCs w:val="22"/>
        </w:rPr>
        <w:t xml:space="preserve">partnerships have facilitated support to community organizations </w:t>
      </w:r>
      <w:r>
        <w:rPr>
          <w:sz w:val="22"/>
          <w:szCs w:val="22"/>
        </w:rPr>
        <w:t>to implement</w:t>
      </w:r>
      <w:r w:rsidR="00AA0A00" w:rsidRPr="00335B14">
        <w:rPr>
          <w:sz w:val="22"/>
          <w:szCs w:val="22"/>
        </w:rPr>
        <w:t xml:space="preserve"> projects, while at the same time, SGP has been able to match community initiatives with government priorities and programmes. </w:t>
      </w:r>
    </w:p>
    <w:p w14:paraId="4925FB4E" w14:textId="77777777" w:rsidR="00AA0A00" w:rsidRDefault="00AA0A00" w:rsidP="00037671">
      <w:pPr>
        <w:ind w:left="-720"/>
        <w:jc w:val="both"/>
        <w:rPr>
          <w:color w:val="000000"/>
          <w:sz w:val="22"/>
          <w:szCs w:val="22"/>
        </w:rPr>
      </w:pPr>
    </w:p>
    <w:p w14:paraId="5126C370" w14:textId="77777777" w:rsidR="00FB25AF" w:rsidRPr="00037671" w:rsidRDefault="00297453" w:rsidP="00037671">
      <w:pPr>
        <w:ind w:left="-720"/>
        <w:jc w:val="both"/>
        <w:rPr>
          <w:color w:val="000000"/>
          <w:sz w:val="22"/>
          <w:szCs w:val="22"/>
        </w:rPr>
      </w:pPr>
      <w:r w:rsidRPr="00037671">
        <w:rPr>
          <w:color w:val="000000"/>
          <w:sz w:val="22"/>
          <w:szCs w:val="22"/>
        </w:rPr>
        <w:t xml:space="preserve">SGP Pakistan is </w:t>
      </w:r>
      <w:r w:rsidR="006C50D4" w:rsidRPr="00037671">
        <w:rPr>
          <w:color w:val="000000"/>
          <w:sz w:val="22"/>
          <w:szCs w:val="22"/>
        </w:rPr>
        <w:t xml:space="preserve">known </w:t>
      </w:r>
      <w:r w:rsidRPr="00037671">
        <w:rPr>
          <w:color w:val="000000"/>
          <w:sz w:val="22"/>
          <w:szCs w:val="22"/>
        </w:rPr>
        <w:t xml:space="preserve">for its </w:t>
      </w:r>
      <w:r w:rsidR="006C50D4" w:rsidRPr="00037671">
        <w:rPr>
          <w:color w:val="000000"/>
          <w:sz w:val="22"/>
          <w:szCs w:val="22"/>
        </w:rPr>
        <w:t xml:space="preserve">support to </w:t>
      </w:r>
      <w:r w:rsidRPr="00037671">
        <w:rPr>
          <w:color w:val="000000"/>
          <w:sz w:val="22"/>
          <w:szCs w:val="22"/>
        </w:rPr>
        <w:t xml:space="preserve">innovation, especially </w:t>
      </w:r>
      <w:r w:rsidR="006C50D4" w:rsidRPr="00037671">
        <w:rPr>
          <w:color w:val="000000"/>
          <w:sz w:val="22"/>
          <w:szCs w:val="22"/>
        </w:rPr>
        <w:t xml:space="preserve">in regard to </w:t>
      </w:r>
      <w:r w:rsidRPr="00037671">
        <w:rPr>
          <w:color w:val="000000"/>
          <w:sz w:val="22"/>
          <w:szCs w:val="22"/>
        </w:rPr>
        <w:t xml:space="preserve">housing and cooking technologies. </w:t>
      </w:r>
      <w:r w:rsidR="006C50D4" w:rsidRPr="00591630">
        <w:rPr>
          <w:color w:val="000000"/>
          <w:sz w:val="22"/>
          <w:szCs w:val="22"/>
        </w:rPr>
        <w:t>T</w:t>
      </w:r>
      <w:r w:rsidRPr="00591630">
        <w:rPr>
          <w:color w:val="000000"/>
          <w:sz w:val="22"/>
          <w:szCs w:val="22"/>
        </w:rPr>
        <w:t xml:space="preserve">he recent </w:t>
      </w:r>
      <w:r w:rsidR="007D20D9" w:rsidRPr="00591630">
        <w:rPr>
          <w:color w:val="000000"/>
          <w:sz w:val="22"/>
          <w:szCs w:val="22"/>
        </w:rPr>
        <w:t>GEF National Portfolio Formulation Exerci</w:t>
      </w:r>
      <w:r w:rsidR="006C50D4" w:rsidRPr="00591630">
        <w:rPr>
          <w:color w:val="000000"/>
          <w:sz w:val="22"/>
          <w:szCs w:val="22"/>
        </w:rPr>
        <w:t>s</w:t>
      </w:r>
      <w:r w:rsidR="007D20D9" w:rsidRPr="00591630">
        <w:rPr>
          <w:color w:val="000000"/>
          <w:sz w:val="22"/>
          <w:szCs w:val="22"/>
        </w:rPr>
        <w:t xml:space="preserve">e held </w:t>
      </w:r>
      <w:r w:rsidR="00595985" w:rsidRPr="00591630">
        <w:rPr>
          <w:color w:val="000000"/>
          <w:sz w:val="22"/>
          <w:szCs w:val="22"/>
        </w:rPr>
        <w:t>in</w:t>
      </w:r>
      <w:r w:rsidR="007D20D9" w:rsidRPr="00591630">
        <w:rPr>
          <w:color w:val="000000"/>
          <w:sz w:val="22"/>
          <w:szCs w:val="22"/>
        </w:rPr>
        <w:t xml:space="preserve"> April 2015 </w:t>
      </w:r>
      <w:r w:rsidR="006C50D4" w:rsidRPr="00591630">
        <w:rPr>
          <w:color w:val="000000"/>
          <w:sz w:val="22"/>
          <w:szCs w:val="22"/>
        </w:rPr>
        <w:t xml:space="preserve">featured </w:t>
      </w:r>
      <w:r w:rsidR="007D20D9" w:rsidRPr="00591630">
        <w:rPr>
          <w:color w:val="000000"/>
          <w:sz w:val="22"/>
          <w:szCs w:val="22"/>
        </w:rPr>
        <w:t>SGP</w:t>
      </w:r>
      <w:r w:rsidR="00481235" w:rsidRPr="00591630">
        <w:rPr>
          <w:color w:val="000000"/>
          <w:sz w:val="22"/>
          <w:szCs w:val="22"/>
        </w:rPr>
        <w:t>-</w:t>
      </w:r>
      <w:r w:rsidR="006C50D4" w:rsidRPr="00591630">
        <w:rPr>
          <w:color w:val="000000"/>
          <w:sz w:val="22"/>
          <w:szCs w:val="22"/>
        </w:rPr>
        <w:t>supported</w:t>
      </w:r>
      <w:r w:rsidR="007D20D9" w:rsidRPr="00591630">
        <w:rPr>
          <w:color w:val="000000"/>
          <w:sz w:val="22"/>
          <w:szCs w:val="22"/>
        </w:rPr>
        <w:t xml:space="preserve"> innovations</w:t>
      </w:r>
      <w:r w:rsidR="006C50D4" w:rsidRPr="00591630">
        <w:rPr>
          <w:color w:val="000000"/>
          <w:sz w:val="22"/>
          <w:szCs w:val="22"/>
        </w:rPr>
        <w:t>,</w:t>
      </w:r>
      <w:r w:rsidR="007D20D9" w:rsidRPr="00591630">
        <w:rPr>
          <w:color w:val="000000"/>
          <w:sz w:val="22"/>
          <w:szCs w:val="22"/>
        </w:rPr>
        <w:t xml:space="preserve"> especially low-carbon energy efficient housing and cooking technologies which </w:t>
      </w:r>
      <w:r w:rsidR="00595985" w:rsidRPr="00591630">
        <w:rPr>
          <w:color w:val="000000"/>
          <w:sz w:val="22"/>
          <w:szCs w:val="22"/>
        </w:rPr>
        <w:t xml:space="preserve">sparked </w:t>
      </w:r>
      <w:r w:rsidR="00481235" w:rsidRPr="00591630">
        <w:rPr>
          <w:color w:val="000000"/>
          <w:sz w:val="22"/>
          <w:szCs w:val="22"/>
        </w:rPr>
        <w:t>discussion</w:t>
      </w:r>
      <w:r w:rsidR="00595985" w:rsidRPr="00591630">
        <w:rPr>
          <w:color w:val="000000"/>
          <w:sz w:val="22"/>
          <w:szCs w:val="22"/>
        </w:rPr>
        <w:t xml:space="preserve">s among </w:t>
      </w:r>
      <w:r w:rsidR="007D20D9" w:rsidRPr="00591630">
        <w:rPr>
          <w:color w:val="000000"/>
          <w:sz w:val="22"/>
          <w:szCs w:val="22"/>
        </w:rPr>
        <w:t xml:space="preserve">media </w:t>
      </w:r>
      <w:r w:rsidR="00595985" w:rsidRPr="00591630">
        <w:rPr>
          <w:color w:val="000000"/>
          <w:sz w:val="22"/>
          <w:szCs w:val="22"/>
        </w:rPr>
        <w:t xml:space="preserve">and </w:t>
      </w:r>
      <w:r w:rsidR="007D20D9" w:rsidRPr="00591630">
        <w:rPr>
          <w:color w:val="000000"/>
          <w:sz w:val="22"/>
          <w:szCs w:val="22"/>
        </w:rPr>
        <w:t xml:space="preserve">delegates. In </w:t>
      </w:r>
      <w:r w:rsidR="00481235" w:rsidRPr="00591630">
        <w:rPr>
          <w:color w:val="000000"/>
          <w:sz w:val="22"/>
          <w:szCs w:val="22"/>
        </w:rPr>
        <w:t>GEF</w:t>
      </w:r>
      <w:r w:rsidR="00595985" w:rsidRPr="00591630">
        <w:rPr>
          <w:color w:val="000000"/>
          <w:sz w:val="22"/>
          <w:szCs w:val="22"/>
        </w:rPr>
        <w:t xml:space="preserve"> </w:t>
      </w:r>
      <w:r w:rsidR="007D20D9" w:rsidRPr="00591630">
        <w:rPr>
          <w:color w:val="000000"/>
          <w:sz w:val="22"/>
          <w:szCs w:val="22"/>
        </w:rPr>
        <w:t>5, the “Ultimate EE stove” was a key success</w:t>
      </w:r>
      <w:r w:rsidR="00EE065A" w:rsidRPr="00591630">
        <w:rPr>
          <w:color w:val="000000"/>
          <w:sz w:val="22"/>
          <w:szCs w:val="22"/>
        </w:rPr>
        <w:t>ful technology</w:t>
      </w:r>
      <w:r w:rsidR="007D20D9" w:rsidRPr="00591630">
        <w:rPr>
          <w:color w:val="000000"/>
          <w:sz w:val="22"/>
          <w:szCs w:val="22"/>
        </w:rPr>
        <w:t>. After the prototype, over 9</w:t>
      </w:r>
      <w:r w:rsidR="00EE065A" w:rsidRPr="00591630">
        <w:rPr>
          <w:color w:val="000000"/>
          <w:sz w:val="22"/>
          <w:szCs w:val="22"/>
        </w:rPr>
        <w:t>,</w:t>
      </w:r>
      <w:r w:rsidR="007D20D9" w:rsidRPr="00591630">
        <w:rPr>
          <w:color w:val="000000"/>
          <w:sz w:val="22"/>
          <w:szCs w:val="22"/>
        </w:rPr>
        <w:t xml:space="preserve">000 units were manufactured and distributed </w:t>
      </w:r>
      <w:r w:rsidR="00EE065A" w:rsidRPr="00591630">
        <w:rPr>
          <w:color w:val="000000"/>
          <w:sz w:val="22"/>
          <w:szCs w:val="22"/>
        </w:rPr>
        <w:t xml:space="preserve">for use and testing </w:t>
      </w:r>
      <w:r w:rsidR="00C21749" w:rsidRPr="00591630">
        <w:rPr>
          <w:color w:val="000000"/>
          <w:sz w:val="22"/>
          <w:szCs w:val="22"/>
        </w:rPr>
        <w:t xml:space="preserve">by users </w:t>
      </w:r>
      <w:r w:rsidR="007D20D9" w:rsidRPr="00591630">
        <w:rPr>
          <w:color w:val="000000"/>
          <w:sz w:val="22"/>
          <w:szCs w:val="22"/>
        </w:rPr>
        <w:t>in different parts of the country.</w:t>
      </w:r>
      <w:r w:rsidR="007D20D9" w:rsidRPr="00037671">
        <w:rPr>
          <w:color w:val="000000"/>
          <w:sz w:val="22"/>
          <w:szCs w:val="22"/>
        </w:rPr>
        <w:t xml:space="preserve"> </w:t>
      </w:r>
      <w:r w:rsidR="00C21749">
        <w:rPr>
          <w:color w:val="000000"/>
          <w:sz w:val="22"/>
          <w:szCs w:val="22"/>
        </w:rPr>
        <w:t>Another technology – e</w:t>
      </w:r>
      <w:r w:rsidRPr="00037671">
        <w:rPr>
          <w:color w:val="000000"/>
          <w:sz w:val="22"/>
          <w:szCs w:val="22"/>
        </w:rPr>
        <w:t xml:space="preserve">nergy efficient low carbon housing </w:t>
      </w:r>
      <w:r w:rsidR="00C21749" w:rsidRPr="00697E0A">
        <w:rPr>
          <w:color w:val="000000"/>
          <w:sz w:val="22"/>
          <w:szCs w:val="22"/>
        </w:rPr>
        <w:t xml:space="preserve">as a practical </w:t>
      </w:r>
      <w:r w:rsidR="00C21749">
        <w:rPr>
          <w:color w:val="000000"/>
          <w:sz w:val="22"/>
          <w:szCs w:val="22"/>
        </w:rPr>
        <w:t xml:space="preserve">housing </w:t>
      </w:r>
      <w:r w:rsidR="00C21749" w:rsidRPr="00697E0A">
        <w:rPr>
          <w:color w:val="000000"/>
          <w:sz w:val="22"/>
          <w:szCs w:val="22"/>
        </w:rPr>
        <w:t>solution for poor and vulnerable communities</w:t>
      </w:r>
      <w:r w:rsidR="00C21749">
        <w:rPr>
          <w:color w:val="000000"/>
          <w:sz w:val="22"/>
          <w:szCs w:val="22"/>
        </w:rPr>
        <w:t xml:space="preserve"> - </w:t>
      </w:r>
      <w:r w:rsidRPr="00037671">
        <w:rPr>
          <w:color w:val="000000"/>
          <w:sz w:val="22"/>
          <w:szCs w:val="22"/>
        </w:rPr>
        <w:t xml:space="preserve">has been supported </w:t>
      </w:r>
      <w:r w:rsidR="00EE065A">
        <w:rPr>
          <w:color w:val="000000"/>
          <w:sz w:val="22"/>
          <w:szCs w:val="22"/>
        </w:rPr>
        <w:t xml:space="preserve">in partnership with </w:t>
      </w:r>
      <w:r w:rsidRPr="00037671">
        <w:rPr>
          <w:color w:val="000000"/>
          <w:sz w:val="22"/>
          <w:szCs w:val="22"/>
        </w:rPr>
        <w:t>the government of Pakistan</w:t>
      </w:r>
      <w:r w:rsidR="007D20D9" w:rsidRPr="00037671">
        <w:rPr>
          <w:color w:val="000000"/>
          <w:sz w:val="22"/>
          <w:szCs w:val="22"/>
        </w:rPr>
        <w:t>, wh</w:t>
      </w:r>
      <w:r w:rsidR="00EE065A">
        <w:rPr>
          <w:color w:val="000000"/>
          <w:sz w:val="22"/>
          <w:szCs w:val="22"/>
        </w:rPr>
        <w:t>o</w:t>
      </w:r>
      <w:r w:rsidR="007D20D9" w:rsidRPr="00037671">
        <w:rPr>
          <w:color w:val="000000"/>
          <w:sz w:val="22"/>
          <w:szCs w:val="22"/>
        </w:rPr>
        <w:t xml:space="preserve"> provided </w:t>
      </w:r>
      <w:r w:rsidR="00EE065A">
        <w:rPr>
          <w:color w:val="000000"/>
          <w:sz w:val="22"/>
          <w:szCs w:val="22"/>
        </w:rPr>
        <w:t>US</w:t>
      </w:r>
      <w:r w:rsidR="007D20D9" w:rsidRPr="00037671">
        <w:rPr>
          <w:color w:val="000000"/>
          <w:sz w:val="22"/>
          <w:szCs w:val="22"/>
        </w:rPr>
        <w:t xml:space="preserve">$ 2.3 million to UNDP </w:t>
      </w:r>
      <w:r w:rsidR="00EE065A">
        <w:rPr>
          <w:color w:val="000000"/>
          <w:sz w:val="22"/>
          <w:szCs w:val="22"/>
        </w:rPr>
        <w:t xml:space="preserve">for pilot production of </w:t>
      </w:r>
      <w:r w:rsidR="007D20D9" w:rsidRPr="00037671">
        <w:rPr>
          <w:color w:val="000000"/>
          <w:sz w:val="22"/>
          <w:szCs w:val="22"/>
        </w:rPr>
        <w:t xml:space="preserve">400 housing units. </w:t>
      </w:r>
      <w:r w:rsidR="00C21749">
        <w:rPr>
          <w:color w:val="000000"/>
          <w:sz w:val="22"/>
          <w:szCs w:val="22"/>
        </w:rPr>
        <w:t>In GEF5 - a</w:t>
      </w:r>
      <w:r w:rsidR="007D20D9" w:rsidRPr="00037671">
        <w:rPr>
          <w:color w:val="000000"/>
          <w:sz w:val="22"/>
          <w:szCs w:val="22"/>
        </w:rPr>
        <w:t>part from design improvements and re-introducing indigenous energy efficient housing technologies</w:t>
      </w:r>
      <w:r w:rsidR="00C21749">
        <w:rPr>
          <w:color w:val="000000"/>
          <w:sz w:val="22"/>
          <w:szCs w:val="22"/>
        </w:rPr>
        <w:t xml:space="preserve"> -</w:t>
      </w:r>
      <w:r w:rsidR="007D20D9" w:rsidRPr="00037671">
        <w:rPr>
          <w:color w:val="000000"/>
          <w:sz w:val="22"/>
          <w:szCs w:val="22"/>
        </w:rPr>
        <w:t xml:space="preserve"> </w:t>
      </w:r>
      <w:r w:rsidR="00C21749">
        <w:rPr>
          <w:color w:val="000000"/>
          <w:sz w:val="22"/>
          <w:szCs w:val="22"/>
        </w:rPr>
        <w:t xml:space="preserve">training and </w:t>
      </w:r>
      <w:r w:rsidR="00FB25AF" w:rsidRPr="00037671">
        <w:rPr>
          <w:color w:val="000000"/>
          <w:sz w:val="22"/>
          <w:szCs w:val="22"/>
        </w:rPr>
        <w:t>mechaniz</w:t>
      </w:r>
      <w:r w:rsidR="00C21749">
        <w:rPr>
          <w:color w:val="000000"/>
          <w:sz w:val="22"/>
          <w:szCs w:val="22"/>
        </w:rPr>
        <w:t>ation of</w:t>
      </w:r>
      <w:r w:rsidR="00FB25AF" w:rsidRPr="00037671">
        <w:rPr>
          <w:color w:val="000000"/>
          <w:sz w:val="22"/>
          <w:szCs w:val="22"/>
        </w:rPr>
        <w:t xml:space="preserve"> </w:t>
      </w:r>
      <w:r w:rsidR="00C21749">
        <w:rPr>
          <w:color w:val="000000"/>
          <w:sz w:val="22"/>
          <w:szCs w:val="22"/>
        </w:rPr>
        <w:t xml:space="preserve">the production of </w:t>
      </w:r>
      <w:r w:rsidR="003939BB">
        <w:rPr>
          <w:color w:val="000000"/>
          <w:sz w:val="22"/>
          <w:szCs w:val="22"/>
        </w:rPr>
        <w:t xml:space="preserve">energy efficient </w:t>
      </w:r>
      <w:r w:rsidR="00C21749">
        <w:rPr>
          <w:color w:val="000000"/>
          <w:sz w:val="22"/>
          <w:szCs w:val="22"/>
        </w:rPr>
        <w:t>housing materials</w:t>
      </w:r>
      <w:r w:rsidR="00FB25AF" w:rsidRPr="00037671">
        <w:rPr>
          <w:color w:val="000000"/>
          <w:sz w:val="22"/>
          <w:szCs w:val="22"/>
        </w:rPr>
        <w:t xml:space="preserve"> </w:t>
      </w:r>
      <w:r w:rsidR="00C21749">
        <w:rPr>
          <w:color w:val="000000"/>
          <w:sz w:val="22"/>
          <w:szCs w:val="22"/>
        </w:rPr>
        <w:t>have been carried out</w:t>
      </w:r>
      <w:r w:rsidR="00CD4954">
        <w:rPr>
          <w:color w:val="000000"/>
          <w:sz w:val="22"/>
          <w:szCs w:val="22"/>
        </w:rPr>
        <w:t>. C</w:t>
      </w:r>
      <w:r w:rsidR="00FB25AF" w:rsidRPr="00037671">
        <w:rPr>
          <w:color w:val="000000"/>
          <w:sz w:val="22"/>
          <w:szCs w:val="22"/>
        </w:rPr>
        <w:t xml:space="preserve">hanges </w:t>
      </w:r>
      <w:r w:rsidR="00CD4954">
        <w:rPr>
          <w:color w:val="000000"/>
          <w:sz w:val="22"/>
          <w:szCs w:val="22"/>
        </w:rPr>
        <w:t>to</w:t>
      </w:r>
      <w:r w:rsidR="00FB25AF" w:rsidRPr="00037671">
        <w:rPr>
          <w:color w:val="000000"/>
          <w:sz w:val="22"/>
          <w:szCs w:val="22"/>
        </w:rPr>
        <w:t xml:space="preserve"> the </w:t>
      </w:r>
      <w:r w:rsidR="00CD4954">
        <w:rPr>
          <w:color w:val="000000"/>
          <w:sz w:val="22"/>
          <w:szCs w:val="22"/>
        </w:rPr>
        <w:t xml:space="preserve">design of </w:t>
      </w:r>
      <w:r w:rsidR="003939BB">
        <w:rPr>
          <w:color w:val="000000"/>
          <w:sz w:val="22"/>
          <w:szCs w:val="22"/>
        </w:rPr>
        <w:t xml:space="preserve">conventional brick </w:t>
      </w:r>
      <w:r w:rsidR="00FB25AF" w:rsidRPr="00037671">
        <w:rPr>
          <w:color w:val="000000"/>
          <w:sz w:val="22"/>
          <w:szCs w:val="22"/>
        </w:rPr>
        <w:t>kiln</w:t>
      </w:r>
      <w:r w:rsidR="003939BB">
        <w:rPr>
          <w:color w:val="000000"/>
          <w:sz w:val="22"/>
          <w:szCs w:val="22"/>
        </w:rPr>
        <w:t>s</w:t>
      </w:r>
      <w:r w:rsidR="00FB25AF" w:rsidRPr="00037671">
        <w:rPr>
          <w:color w:val="000000"/>
          <w:sz w:val="22"/>
          <w:szCs w:val="22"/>
        </w:rPr>
        <w:t xml:space="preserve"> </w:t>
      </w:r>
      <w:r w:rsidR="00C21749">
        <w:rPr>
          <w:color w:val="000000"/>
          <w:sz w:val="22"/>
          <w:szCs w:val="22"/>
        </w:rPr>
        <w:t>have made them much more efficient and have contributed to decreasing carbon intensity of housing material production</w:t>
      </w:r>
      <w:r w:rsidR="00FB25AF" w:rsidRPr="00037671">
        <w:rPr>
          <w:color w:val="000000"/>
          <w:sz w:val="22"/>
          <w:szCs w:val="22"/>
        </w:rPr>
        <w:t xml:space="preserve">. </w:t>
      </w:r>
    </w:p>
    <w:p w14:paraId="5724934D" w14:textId="77777777" w:rsidR="00FB25AF" w:rsidRDefault="00FB25AF" w:rsidP="00037671">
      <w:pPr>
        <w:ind w:left="-720"/>
        <w:jc w:val="both"/>
        <w:rPr>
          <w:color w:val="000000"/>
          <w:sz w:val="22"/>
          <w:szCs w:val="22"/>
          <w:highlight w:val="green"/>
        </w:rPr>
      </w:pPr>
    </w:p>
    <w:p w14:paraId="3133D53A" w14:textId="77777777" w:rsidR="00FB0006" w:rsidRPr="004A386E" w:rsidRDefault="00FB25AF" w:rsidP="00037671">
      <w:pPr>
        <w:ind w:left="-720"/>
        <w:jc w:val="both"/>
        <w:rPr>
          <w:color w:val="000000"/>
          <w:sz w:val="22"/>
          <w:szCs w:val="22"/>
        </w:rPr>
      </w:pPr>
      <w:r>
        <w:rPr>
          <w:color w:val="000000"/>
          <w:sz w:val="22"/>
          <w:szCs w:val="22"/>
        </w:rPr>
        <w:t xml:space="preserve">In a country where forest cover has dropped to </w:t>
      </w:r>
      <w:r w:rsidR="00C21749">
        <w:rPr>
          <w:color w:val="000000"/>
          <w:sz w:val="22"/>
          <w:szCs w:val="22"/>
        </w:rPr>
        <w:t>around five</w:t>
      </w:r>
      <w:r>
        <w:rPr>
          <w:color w:val="000000"/>
          <w:sz w:val="22"/>
          <w:szCs w:val="22"/>
        </w:rPr>
        <w:t xml:space="preserve"> percent, </w:t>
      </w:r>
      <w:r w:rsidR="00C21749">
        <w:rPr>
          <w:color w:val="000000"/>
          <w:sz w:val="22"/>
          <w:szCs w:val="22"/>
        </w:rPr>
        <w:t xml:space="preserve">and </w:t>
      </w:r>
      <w:r>
        <w:rPr>
          <w:color w:val="000000"/>
          <w:sz w:val="22"/>
          <w:szCs w:val="22"/>
        </w:rPr>
        <w:t xml:space="preserve">where 80 percent </w:t>
      </w:r>
      <w:r w:rsidR="00C21749">
        <w:rPr>
          <w:color w:val="000000"/>
          <w:sz w:val="22"/>
          <w:szCs w:val="22"/>
        </w:rPr>
        <w:t xml:space="preserve">of </w:t>
      </w:r>
      <w:r>
        <w:rPr>
          <w:color w:val="000000"/>
          <w:sz w:val="22"/>
          <w:szCs w:val="22"/>
        </w:rPr>
        <w:t>cooking depends on fuelwood, highly efficient cook stove</w:t>
      </w:r>
      <w:r w:rsidR="004514EB">
        <w:rPr>
          <w:color w:val="000000"/>
          <w:sz w:val="22"/>
          <w:szCs w:val="22"/>
        </w:rPr>
        <w:t>s</w:t>
      </w:r>
      <w:r>
        <w:rPr>
          <w:color w:val="000000"/>
          <w:sz w:val="22"/>
          <w:szCs w:val="22"/>
        </w:rPr>
        <w:t xml:space="preserve"> </w:t>
      </w:r>
      <w:r w:rsidR="004514EB">
        <w:rPr>
          <w:color w:val="000000"/>
          <w:sz w:val="22"/>
          <w:szCs w:val="22"/>
        </w:rPr>
        <w:t>and reduced</w:t>
      </w:r>
      <w:r>
        <w:rPr>
          <w:color w:val="000000"/>
          <w:sz w:val="22"/>
          <w:szCs w:val="22"/>
        </w:rPr>
        <w:t xml:space="preserve"> </w:t>
      </w:r>
      <w:r w:rsidR="004514EB">
        <w:rPr>
          <w:color w:val="000000"/>
          <w:sz w:val="22"/>
          <w:szCs w:val="22"/>
        </w:rPr>
        <w:t>timber</w:t>
      </w:r>
      <w:r>
        <w:rPr>
          <w:color w:val="000000"/>
          <w:sz w:val="22"/>
          <w:szCs w:val="22"/>
        </w:rPr>
        <w:t xml:space="preserve"> use in housing </w:t>
      </w:r>
      <w:r w:rsidR="000E79D9">
        <w:rPr>
          <w:color w:val="000000"/>
          <w:sz w:val="22"/>
          <w:szCs w:val="22"/>
        </w:rPr>
        <w:t>promise</w:t>
      </w:r>
      <w:r w:rsidR="004514EB">
        <w:rPr>
          <w:color w:val="000000"/>
          <w:sz w:val="22"/>
          <w:szCs w:val="22"/>
        </w:rPr>
        <w:t xml:space="preserve"> to produce </w:t>
      </w:r>
      <w:r>
        <w:rPr>
          <w:color w:val="000000"/>
          <w:sz w:val="22"/>
          <w:szCs w:val="22"/>
        </w:rPr>
        <w:t>a</w:t>
      </w:r>
      <w:r w:rsidR="000E79D9">
        <w:rPr>
          <w:color w:val="000000"/>
          <w:sz w:val="22"/>
          <w:szCs w:val="22"/>
        </w:rPr>
        <w:t xml:space="preserve"> significant</w:t>
      </w:r>
      <w:r>
        <w:rPr>
          <w:color w:val="000000"/>
          <w:sz w:val="22"/>
          <w:szCs w:val="22"/>
        </w:rPr>
        <w:t xml:space="preserve"> </w:t>
      </w:r>
      <w:r w:rsidR="004514EB">
        <w:rPr>
          <w:color w:val="000000"/>
          <w:sz w:val="22"/>
          <w:szCs w:val="22"/>
        </w:rPr>
        <w:t xml:space="preserve">environmental </w:t>
      </w:r>
      <w:r>
        <w:rPr>
          <w:color w:val="000000"/>
          <w:sz w:val="22"/>
          <w:szCs w:val="22"/>
        </w:rPr>
        <w:t>impact</w:t>
      </w:r>
      <w:r w:rsidR="000E79D9">
        <w:rPr>
          <w:color w:val="000000"/>
          <w:sz w:val="22"/>
          <w:szCs w:val="22"/>
        </w:rPr>
        <w:t xml:space="preserve">, if </w:t>
      </w:r>
      <w:r w:rsidR="002978D9">
        <w:rPr>
          <w:color w:val="000000"/>
          <w:sz w:val="22"/>
          <w:szCs w:val="22"/>
        </w:rPr>
        <w:t>broader</w:t>
      </w:r>
      <w:r w:rsidR="000E79D9">
        <w:rPr>
          <w:color w:val="000000"/>
          <w:sz w:val="22"/>
          <w:szCs w:val="22"/>
        </w:rPr>
        <w:t xml:space="preserve"> adoption can be leveraged</w:t>
      </w:r>
      <w:r>
        <w:rPr>
          <w:color w:val="000000"/>
          <w:sz w:val="22"/>
          <w:szCs w:val="22"/>
        </w:rPr>
        <w:t xml:space="preserve">. </w:t>
      </w:r>
    </w:p>
    <w:p w14:paraId="2C87ED42" w14:textId="77777777" w:rsidR="00FB0006" w:rsidRPr="00FA44AD" w:rsidRDefault="00FB0006" w:rsidP="00FB0006">
      <w:pPr>
        <w:ind w:left="720"/>
        <w:jc w:val="both"/>
        <w:rPr>
          <w:color w:val="000000"/>
          <w:sz w:val="22"/>
          <w:szCs w:val="22"/>
          <w:highlight w:val="yellow"/>
        </w:rPr>
      </w:pPr>
    </w:p>
    <w:p w14:paraId="75A5D8FC" w14:textId="77777777" w:rsidR="00FB0006" w:rsidRPr="00EF4AE8" w:rsidRDefault="00FB0006" w:rsidP="00037671">
      <w:pPr>
        <w:keepNext/>
        <w:ind w:left="-720"/>
        <w:outlineLvl w:val="2"/>
        <w:rPr>
          <w:b/>
          <w:color w:val="000000"/>
          <w:sz w:val="22"/>
          <w:szCs w:val="22"/>
        </w:rPr>
      </w:pPr>
      <w:r w:rsidRPr="00EF4AE8">
        <w:rPr>
          <w:b/>
          <w:color w:val="000000"/>
          <w:sz w:val="22"/>
          <w:szCs w:val="22"/>
        </w:rPr>
        <w:t>A.1.3 The proposed alternative scenario</w:t>
      </w:r>
    </w:p>
    <w:p w14:paraId="76823DD8" w14:textId="77777777" w:rsidR="0037656A" w:rsidRDefault="00FB0006" w:rsidP="00037671">
      <w:pPr>
        <w:spacing w:before="100" w:beforeAutospacing="1" w:after="100" w:afterAutospacing="1"/>
        <w:ind w:left="-720"/>
        <w:rPr>
          <w:sz w:val="22"/>
          <w:szCs w:val="22"/>
        </w:rPr>
      </w:pPr>
      <w:r w:rsidRPr="00037671">
        <w:rPr>
          <w:b/>
          <w:sz w:val="22"/>
          <w:szCs w:val="22"/>
        </w:rPr>
        <w:t>Component 1:</w:t>
      </w:r>
      <w:r w:rsidRPr="00037671">
        <w:rPr>
          <w:sz w:val="22"/>
          <w:szCs w:val="22"/>
        </w:rPr>
        <w:t xml:space="preserve">  </w:t>
      </w:r>
      <w:r w:rsidR="0037656A" w:rsidRPr="00037671">
        <w:rPr>
          <w:sz w:val="22"/>
          <w:szCs w:val="22"/>
        </w:rPr>
        <w:t>Resilient rural landscapes and seascapes of Pakistan’s Indus Delta for sustainable development and global environmental protection</w:t>
      </w:r>
    </w:p>
    <w:p w14:paraId="7D8B82DF" w14:textId="77777777" w:rsidR="008F3B10" w:rsidRPr="00037671" w:rsidRDefault="00FB0006" w:rsidP="00037671">
      <w:pPr>
        <w:ind w:left="-720"/>
        <w:jc w:val="both"/>
        <w:rPr>
          <w:color w:val="000000"/>
          <w:sz w:val="22"/>
          <w:szCs w:val="22"/>
        </w:rPr>
      </w:pPr>
      <w:r w:rsidRPr="00037671">
        <w:rPr>
          <w:color w:val="000000"/>
          <w:sz w:val="22"/>
          <w:szCs w:val="22"/>
        </w:rPr>
        <w:t>GEF financing and co-financing will be applied to overcome the</w:t>
      </w:r>
      <w:r w:rsidR="000E79D9" w:rsidRPr="000E79D9">
        <w:rPr>
          <w:noProof/>
          <w:color w:val="000000"/>
          <w:sz w:val="22"/>
          <w:szCs w:val="22"/>
          <w:lang w:val="x-none" w:eastAsia="x-none"/>
        </w:rPr>
        <w:t xml:space="preserve"> barriers mentioned above and to add value, where appropriate and possible, to existing initiatives by </w:t>
      </w:r>
      <w:r w:rsidR="00A00078">
        <w:rPr>
          <w:noProof/>
          <w:color w:val="000000"/>
          <w:sz w:val="22"/>
          <w:szCs w:val="22"/>
          <w:lang w:eastAsia="x-none"/>
        </w:rPr>
        <w:t xml:space="preserve">the </w:t>
      </w:r>
      <w:r w:rsidR="000E79D9" w:rsidRPr="000E79D9">
        <w:rPr>
          <w:noProof/>
          <w:color w:val="000000"/>
          <w:sz w:val="22"/>
          <w:szCs w:val="22"/>
          <w:lang w:val="x-none" w:eastAsia="x-none"/>
        </w:rPr>
        <w:t xml:space="preserve">government, </w:t>
      </w:r>
      <w:r w:rsidR="000E79D9" w:rsidRPr="000E79D9">
        <w:rPr>
          <w:noProof/>
          <w:color w:val="000000"/>
          <w:sz w:val="22"/>
          <w:szCs w:val="22"/>
          <w:lang w:eastAsia="x-none"/>
        </w:rPr>
        <w:t xml:space="preserve">NGOs and/or </w:t>
      </w:r>
      <w:r w:rsidR="000E79D9" w:rsidRPr="000E79D9">
        <w:rPr>
          <w:noProof/>
          <w:color w:val="000000"/>
          <w:sz w:val="22"/>
          <w:szCs w:val="22"/>
          <w:lang w:val="x-none" w:eastAsia="x-none"/>
        </w:rPr>
        <w:t xml:space="preserve">the private sector in </w:t>
      </w:r>
      <w:r w:rsidR="000E79D9">
        <w:rPr>
          <w:noProof/>
          <w:color w:val="000000"/>
          <w:sz w:val="22"/>
          <w:szCs w:val="22"/>
          <w:lang w:eastAsia="x-none"/>
        </w:rPr>
        <w:t xml:space="preserve">the </w:t>
      </w:r>
      <w:r w:rsidR="000E79D9" w:rsidRPr="000E79D9">
        <w:rPr>
          <w:noProof/>
          <w:color w:val="000000"/>
          <w:sz w:val="22"/>
          <w:szCs w:val="22"/>
          <w:lang w:eastAsia="x-none"/>
        </w:rPr>
        <w:t xml:space="preserve">Indus Delta. </w:t>
      </w:r>
      <w:r w:rsidRPr="00037671">
        <w:rPr>
          <w:color w:val="000000"/>
          <w:sz w:val="22"/>
          <w:szCs w:val="22"/>
        </w:rPr>
        <w:t xml:space="preserve">It will contribute to the long-term solution of adaptive management </w:t>
      </w:r>
      <w:r w:rsidR="008F3B10" w:rsidRPr="00037671">
        <w:rPr>
          <w:color w:val="000000"/>
          <w:sz w:val="22"/>
          <w:szCs w:val="22"/>
        </w:rPr>
        <w:t>for</w:t>
      </w:r>
      <w:r w:rsidRPr="00037671">
        <w:rPr>
          <w:color w:val="000000"/>
          <w:sz w:val="22"/>
          <w:szCs w:val="22"/>
        </w:rPr>
        <w:t xml:space="preserve"> social, economic and ecological resilience. GEF funding will provide small grants to NGOs and community organizations to develop </w:t>
      </w:r>
      <w:r w:rsidRPr="00E2642D">
        <w:rPr>
          <w:color w:val="000000"/>
          <w:sz w:val="22"/>
          <w:szCs w:val="22"/>
        </w:rPr>
        <w:t xml:space="preserve">integrated land use management plans </w:t>
      </w:r>
      <w:r w:rsidRPr="00037671">
        <w:rPr>
          <w:color w:val="000000"/>
          <w:sz w:val="22"/>
          <w:szCs w:val="22"/>
        </w:rPr>
        <w:t>and implement community projects in pursuit of strategic land</w:t>
      </w:r>
      <w:r w:rsidR="00E2642D">
        <w:rPr>
          <w:color w:val="000000"/>
          <w:sz w:val="22"/>
          <w:szCs w:val="22"/>
        </w:rPr>
        <w:t>scape</w:t>
      </w:r>
      <w:r w:rsidRPr="00037671">
        <w:rPr>
          <w:color w:val="000000"/>
          <w:sz w:val="22"/>
          <w:szCs w:val="22"/>
        </w:rPr>
        <w:t xml:space="preserve"> level outcomes related to </w:t>
      </w:r>
      <w:r w:rsidR="00E2642D">
        <w:rPr>
          <w:color w:val="000000"/>
          <w:sz w:val="22"/>
          <w:szCs w:val="22"/>
        </w:rPr>
        <w:lastRenderedPageBreak/>
        <w:t xml:space="preserve">resource management for </w:t>
      </w:r>
      <w:r w:rsidRPr="00037671">
        <w:rPr>
          <w:color w:val="000000"/>
          <w:sz w:val="22"/>
          <w:szCs w:val="22"/>
        </w:rPr>
        <w:t xml:space="preserve">biodiversity conservation, climate change mitigation and adaptation and integrated water resources management. </w:t>
      </w:r>
    </w:p>
    <w:p w14:paraId="6C28AB81" w14:textId="77777777" w:rsidR="008F3B10" w:rsidRPr="00037671" w:rsidRDefault="008F3B10">
      <w:pPr>
        <w:ind w:left="720"/>
        <w:jc w:val="both"/>
        <w:rPr>
          <w:color w:val="000000"/>
          <w:sz w:val="22"/>
          <w:szCs w:val="22"/>
        </w:rPr>
      </w:pPr>
    </w:p>
    <w:p w14:paraId="6F4875DC" w14:textId="77777777" w:rsidR="00FB0006" w:rsidRDefault="00FB0006" w:rsidP="00037671">
      <w:pPr>
        <w:ind w:left="-720"/>
        <w:jc w:val="both"/>
        <w:rPr>
          <w:color w:val="000000"/>
          <w:sz w:val="22"/>
          <w:szCs w:val="22"/>
        </w:rPr>
      </w:pPr>
      <w:r w:rsidRPr="00037671">
        <w:rPr>
          <w:color w:val="000000"/>
          <w:sz w:val="22"/>
          <w:szCs w:val="22"/>
        </w:rPr>
        <w:t xml:space="preserve">Funding will also be available for initiatives to build the organizational capacities of specific community groups as well as landscape level organizations to plan and manage complex initiatives and test, evaluate and disseminate community level innovations. Resources will be made available through the SGP strategic grant modality to upscale proven </w:t>
      </w:r>
      <w:r w:rsidR="00037671" w:rsidRPr="00037671">
        <w:rPr>
          <w:color w:val="000000"/>
          <w:sz w:val="22"/>
          <w:szCs w:val="22"/>
        </w:rPr>
        <w:t xml:space="preserve">land and resource use </w:t>
      </w:r>
      <w:r w:rsidRPr="00037671">
        <w:rPr>
          <w:color w:val="000000"/>
          <w:sz w:val="22"/>
          <w:szCs w:val="22"/>
        </w:rPr>
        <w:t>systems or practices based on knowledge gained from analysis of community innovations from past experience during previous phases of the SGP Pakistan Country Programme</w:t>
      </w:r>
      <w:r w:rsidR="00665C1B">
        <w:rPr>
          <w:color w:val="000000"/>
          <w:sz w:val="22"/>
          <w:szCs w:val="22"/>
        </w:rPr>
        <w:t>.</w:t>
      </w:r>
    </w:p>
    <w:p w14:paraId="49DE7ED2" w14:textId="77777777" w:rsidR="00A00078" w:rsidRDefault="00A00078" w:rsidP="00037671">
      <w:pPr>
        <w:ind w:left="-720"/>
        <w:jc w:val="both"/>
        <w:rPr>
          <w:color w:val="000000"/>
          <w:sz w:val="22"/>
          <w:szCs w:val="22"/>
        </w:rPr>
      </w:pPr>
    </w:p>
    <w:p w14:paraId="77B4088A" w14:textId="77777777" w:rsidR="00C34847" w:rsidRDefault="00C34847" w:rsidP="00037671">
      <w:pPr>
        <w:ind w:left="-720"/>
        <w:jc w:val="both"/>
        <w:rPr>
          <w:bCs/>
          <w:sz w:val="22"/>
          <w:szCs w:val="22"/>
        </w:rPr>
      </w:pPr>
      <w:r w:rsidRPr="00C34847">
        <w:rPr>
          <w:bCs/>
          <w:sz w:val="22"/>
          <w:szCs w:val="22"/>
        </w:rPr>
        <w:t xml:space="preserve">The alternative </w:t>
      </w:r>
      <w:r>
        <w:rPr>
          <w:bCs/>
          <w:sz w:val="22"/>
          <w:szCs w:val="22"/>
        </w:rPr>
        <w:t>to be carried out by this project will be based on a mix of community-driven projects within the landscape with the aim of developing synergies among initiatives within a strategic planning framework that expedites adaptive landscape management to enhance social and ecological resilience.  The alternative will build on previous successful experience and lessons learned from sustainable land and resource management for conservation</w:t>
      </w:r>
      <w:r w:rsidR="00E2642D">
        <w:rPr>
          <w:bCs/>
          <w:sz w:val="22"/>
          <w:szCs w:val="22"/>
        </w:rPr>
        <w:t>,</w:t>
      </w:r>
      <w:r>
        <w:rPr>
          <w:bCs/>
          <w:sz w:val="22"/>
          <w:szCs w:val="22"/>
        </w:rPr>
        <w:t xml:space="preserve"> livelihoods and income. Strategic projects will be financed that enhance the</w:t>
      </w:r>
      <w:r w:rsidR="00E2642D">
        <w:rPr>
          <w:bCs/>
          <w:sz w:val="22"/>
          <w:szCs w:val="22"/>
        </w:rPr>
        <w:t>se</w:t>
      </w:r>
      <w:r>
        <w:rPr>
          <w:bCs/>
          <w:sz w:val="22"/>
          <w:szCs w:val="22"/>
        </w:rPr>
        <w:t xml:space="preserve"> impacts</w:t>
      </w:r>
      <w:r w:rsidR="0025161A">
        <w:rPr>
          <w:bCs/>
          <w:sz w:val="22"/>
          <w:szCs w:val="22"/>
        </w:rPr>
        <w:t>.</w:t>
      </w:r>
    </w:p>
    <w:p w14:paraId="50B8968F" w14:textId="77777777" w:rsidR="0025161A" w:rsidRDefault="0025161A" w:rsidP="00037671">
      <w:pPr>
        <w:ind w:left="-720"/>
        <w:jc w:val="both"/>
        <w:rPr>
          <w:bCs/>
          <w:sz w:val="22"/>
          <w:szCs w:val="22"/>
        </w:rPr>
      </w:pPr>
    </w:p>
    <w:p w14:paraId="5474D2AD" w14:textId="77777777" w:rsidR="0025161A" w:rsidRPr="008744E7" w:rsidRDefault="0025161A" w:rsidP="0025161A">
      <w:pPr>
        <w:shd w:val="clear" w:color="auto" w:fill="FFFFFF" w:themeFill="background1"/>
        <w:spacing w:after="160" w:line="259" w:lineRule="auto"/>
        <w:ind w:left="-720"/>
        <w:jc w:val="both"/>
        <w:rPr>
          <w:rFonts w:eastAsiaTheme="minorHAnsi"/>
          <w:sz w:val="22"/>
          <w:szCs w:val="22"/>
        </w:rPr>
      </w:pPr>
      <w:r w:rsidRPr="008744E7">
        <w:rPr>
          <w:rFonts w:eastAsiaTheme="minorHAnsi"/>
          <w:sz w:val="22"/>
          <w:szCs w:val="22"/>
        </w:rPr>
        <w:t xml:space="preserve">Consistent with the overall GEF guidelines, the general approach or strategy for BD has been to identify and fund community projects that are simple yet innovative in addressing the challenges to conserve and sustainably use biodiversity in different ecosystems and ecological complexes of the Indus Delta, in particular in regard to the Narerri Jabbo Lagoon Complex; degraded watersheds of the deltaic districts; and the Sir, Kajhar and Warri creek mangroves. </w:t>
      </w:r>
    </w:p>
    <w:p w14:paraId="20C311D0" w14:textId="77777777" w:rsidR="0025161A" w:rsidRPr="008744E7" w:rsidRDefault="0025161A" w:rsidP="0025161A">
      <w:pPr>
        <w:shd w:val="clear" w:color="auto" w:fill="FFFFFF" w:themeFill="background1"/>
        <w:spacing w:after="160" w:line="259" w:lineRule="auto"/>
        <w:ind w:left="-720"/>
        <w:jc w:val="both"/>
        <w:rPr>
          <w:rFonts w:eastAsiaTheme="minorHAnsi"/>
          <w:sz w:val="22"/>
          <w:szCs w:val="22"/>
        </w:rPr>
      </w:pPr>
      <w:r w:rsidRPr="008744E7">
        <w:rPr>
          <w:rFonts w:eastAsiaTheme="minorHAnsi"/>
          <w:sz w:val="22"/>
          <w:szCs w:val="22"/>
        </w:rPr>
        <w:t xml:space="preserve">These three areas have been identified in the PIF at this </w:t>
      </w:r>
      <w:r w:rsidR="00533002" w:rsidRPr="008744E7">
        <w:rPr>
          <w:rFonts w:eastAsiaTheme="minorHAnsi"/>
          <w:sz w:val="22"/>
          <w:szCs w:val="22"/>
        </w:rPr>
        <w:t xml:space="preserve">pre-preparation </w:t>
      </w:r>
      <w:r w:rsidRPr="008744E7">
        <w:rPr>
          <w:rFonts w:eastAsiaTheme="minorHAnsi"/>
          <w:sz w:val="22"/>
          <w:szCs w:val="22"/>
        </w:rPr>
        <w:t xml:space="preserve">stage and will be assessed in more detail, in a participatory approach, during </w:t>
      </w:r>
      <w:r w:rsidRPr="007B4D7E">
        <w:rPr>
          <w:rFonts w:eastAsiaTheme="minorHAnsi"/>
          <w:sz w:val="22"/>
          <w:szCs w:val="22"/>
        </w:rPr>
        <w:t>the PPG-financed project preparation phase for more specific global environmental values, threats to biodiversity and potential solutions.  The exact boundaries of the landscapes to be addressed during GEF 6 will be delineated with more precision during this time.</w:t>
      </w:r>
    </w:p>
    <w:p w14:paraId="768F1FAB" w14:textId="77777777" w:rsidR="0025161A" w:rsidRPr="008744E7" w:rsidRDefault="0025161A" w:rsidP="0025161A">
      <w:pPr>
        <w:shd w:val="clear" w:color="auto" w:fill="FFFFFF" w:themeFill="background1"/>
        <w:spacing w:after="160" w:line="259" w:lineRule="auto"/>
        <w:ind w:left="-720"/>
        <w:jc w:val="both"/>
        <w:rPr>
          <w:rFonts w:eastAsiaTheme="minorHAnsi"/>
          <w:sz w:val="22"/>
          <w:szCs w:val="22"/>
        </w:rPr>
      </w:pPr>
      <w:r w:rsidRPr="008744E7">
        <w:rPr>
          <w:rFonts w:eastAsiaTheme="minorHAnsi"/>
          <w:sz w:val="22"/>
          <w:szCs w:val="22"/>
        </w:rPr>
        <w:t>SGP has over the past 15-20 years supported communities in demonstrating good practices that have yielded tangible results in conservation, reducing the loss of biodiversity and establishing the link of biodiversity to local economies and livelihoods of targeted communities. The recent GEF-UNDP Joint Evaluation case study for Pakistan, and the project Terminal Evaluation Report both indicate the Country Program’s success in its approach to community level actions. This approach is consistent with an ongoing process of adaptive management and will be further sharpened during OP-6.</w:t>
      </w:r>
    </w:p>
    <w:p w14:paraId="6BBECB6B" w14:textId="77777777" w:rsidR="0025161A" w:rsidRPr="008744E7" w:rsidRDefault="0025161A" w:rsidP="0025161A">
      <w:pPr>
        <w:shd w:val="clear" w:color="auto" w:fill="FFFFFF" w:themeFill="background1"/>
        <w:spacing w:after="160" w:line="259" w:lineRule="auto"/>
        <w:ind w:left="-720"/>
        <w:jc w:val="both"/>
        <w:rPr>
          <w:rFonts w:eastAsiaTheme="minorHAnsi"/>
          <w:sz w:val="22"/>
          <w:szCs w:val="22"/>
        </w:rPr>
      </w:pPr>
      <w:r w:rsidRPr="008744E7">
        <w:rPr>
          <w:rFonts w:eastAsiaTheme="minorHAnsi"/>
          <w:sz w:val="22"/>
          <w:szCs w:val="22"/>
        </w:rPr>
        <w:t>The good practices developed and identified – many with SGP support – include mangrove reforestation, reforestation of gallery forests along the Indus and its tributaries, stakeholder managed natural regeneration of arid and semi-arid vegetation complexes, eradication</w:t>
      </w:r>
      <w:r w:rsidR="00533002" w:rsidRPr="008744E7">
        <w:rPr>
          <w:rFonts w:eastAsiaTheme="minorHAnsi"/>
          <w:sz w:val="22"/>
          <w:szCs w:val="22"/>
        </w:rPr>
        <w:t xml:space="preserve"> or control</w:t>
      </w:r>
      <w:r w:rsidRPr="008744E7">
        <w:rPr>
          <w:rFonts w:eastAsiaTheme="minorHAnsi"/>
          <w:sz w:val="22"/>
          <w:szCs w:val="22"/>
        </w:rPr>
        <w:t xml:space="preserve"> of invasive species, establishment of community conservation areas, sustainable use of deltaic habitats for small scale ecotourism, reestablishment of wetland ecosystems through small-scale infrastructure, use agreements and protocols, etc.  The essential ingredient in the success of these measures is </w:t>
      </w:r>
      <w:r w:rsidR="00533002" w:rsidRPr="008744E7">
        <w:rPr>
          <w:rFonts w:eastAsiaTheme="minorHAnsi"/>
          <w:sz w:val="22"/>
          <w:szCs w:val="22"/>
        </w:rPr>
        <w:t xml:space="preserve">to establish or consolidate </w:t>
      </w:r>
      <w:r w:rsidRPr="008744E7">
        <w:rPr>
          <w:rFonts w:eastAsiaTheme="minorHAnsi"/>
          <w:sz w:val="22"/>
          <w:szCs w:val="22"/>
        </w:rPr>
        <w:t xml:space="preserve">the link between conservation and sustainable use of the Indus Delta’s biodiversity and the livelihoods and income generation activities of the local population. </w:t>
      </w:r>
    </w:p>
    <w:p w14:paraId="118EC215" w14:textId="77777777" w:rsidR="0025161A" w:rsidRPr="008744E7" w:rsidRDefault="0025161A" w:rsidP="0025161A">
      <w:pPr>
        <w:shd w:val="clear" w:color="auto" w:fill="FFFFFF" w:themeFill="background1"/>
        <w:spacing w:after="160" w:line="259" w:lineRule="auto"/>
        <w:ind w:left="-720"/>
        <w:jc w:val="both"/>
        <w:rPr>
          <w:rFonts w:eastAsiaTheme="minorHAnsi"/>
          <w:sz w:val="22"/>
          <w:szCs w:val="22"/>
        </w:rPr>
      </w:pPr>
      <w:r w:rsidRPr="008744E7">
        <w:rPr>
          <w:rFonts w:eastAsiaTheme="minorHAnsi"/>
          <w:sz w:val="22"/>
          <w:szCs w:val="22"/>
        </w:rPr>
        <w:t>Central to the approach will be sensitizing, equipping and capacitating communities to own and manage their rights and access to resources in an equitable way and to clearly identify the value and benefits of biodiversity to the sustainability of their livelihoods.</w:t>
      </w:r>
    </w:p>
    <w:p w14:paraId="2CB85CFF" w14:textId="77777777" w:rsidR="0025161A" w:rsidRPr="008744E7" w:rsidRDefault="0025161A" w:rsidP="0025161A">
      <w:pPr>
        <w:shd w:val="clear" w:color="auto" w:fill="FFFFFF" w:themeFill="background1"/>
        <w:spacing w:after="160" w:line="259" w:lineRule="auto"/>
        <w:ind w:left="-720"/>
        <w:jc w:val="both"/>
        <w:rPr>
          <w:rFonts w:eastAsiaTheme="minorHAnsi"/>
          <w:sz w:val="22"/>
          <w:szCs w:val="22"/>
        </w:rPr>
      </w:pPr>
      <w:r w:rsidRPr="008744E7">
        <w:rPr>
          <w:rFonts w:eastAsiaTheme="minorHAnsi"/>
          <w:sz w:val="22"/>
          <w:szCs w:val="22"/>
        </w:rPr>
        <w:t>By refining its geographic focus in the Indus Delta, the SGP approach will generat</w:t>
      </w:r>
      <w:r w:rsidR="00533002" w:rsidRPr="008744E7">
        <w:rPr>
          <w:rFonts w:eastAsiaTheme="minorHAnsi"/>
          <w:sz w:val="22"/>
          <w:szCs w:val="22"/>
        </w:rPr>
        <w:t>e</w:t>
      </w:r>
      <w:r w:rsidRPr="008744E7">
        <w:rPr>
          <w:rFonts w:eastAsiaTheme="minorHAnsi"/>
          <w:sz w:val="22"/>
          <w:szCs w:val="22"/>
        </w:rPr>
        <w:t xml:space="preserve"> impacts across a defined area with significant BD. A geographically defined cluster of projects (10-12) will be able to create significant impact on habitats, e.g. the rehabilitation of the degrading Ramsar sites present in the Indus Delta region. </w:t>
      </w:r>
    </w:p>
    <w:p w14:paraId="37D47369" w14:textId="77777777" w:rsidR="0025161A" w:rsidRPr="008744E7" w:rsidRDefault="0025161A" w:rsidP="0025161A">
      <w:pPr>
        <w:shd w:val="clear" w:color="auto" w:fill="FFFFFF" w:themeFill="background1"/>
        <w:spacing w:after="160" w:line="259" w:lineRule="auto"/>
        <w:ind w:left="-720"/>
        <w:jc w:val="both"/>
        <w:rPr>
          <w:rFonts w:eastAsiaTheme="minorHAnsi"/>
          <w:sz w:val="22"/>
          <w:szCs w:val="22"/>
        </w:rPr>
      </w:pPr>
      <w:r w:rsidRPr="008744E7">
        <w:rPr>
          <w:rFonts w:eastAsiaTheme="minorHAnsi"/>
          <w:sz w:val="22"/>
          <w:szCs w:val="22"/>
        </w:rPr>
        <w:t xml:space="preserve">The Indus delta contains the largest desert climate mangrove forests in the world. Fish, crustaceans and invertebrates reproduce and fish fry shelter among the aerial roots. </w:t>
      </w:r>
      <w:r w:rsidR="00533002" w:rsidRPr="008744E7">
        <w:rPr>
          <w:rFonts w:eastAsiaTheme="minorHAnsi"/>
          <w:sz w:val="22"/>
          <w:szCs w:val="22"/>
        </w:rPr>
        <w:t>The Indus mangroves are also home to large numbers of</w:t>
      </w:r>
      <w:r w:rsidRPr="008744E7">
        <w:rPr>
          <w:rFonts w:eastAsiaTheme="minorHAnsi"/>
          <w:sz w:val="22"/>
          <w:szCs w:val="22"/>
        </w:rPr>
        <w:t xml:space="preserve"> waterbirds, including Greater flamingos and Dalmatian pelicans, and as many as 60,000 migratory birds arrive each year as part of the Indus flyway.</w:t>
      </w:r>
    </w:p>
    <w:p w14:paraId="6C5C55A3" w14:textId="77777777" w:rsidR="0025161A" w:rsidRPr="008744E7" w:rsidRDefault="0025161A" w:rsidP="0025161A">
      <w:pPr>
        <w:shd w:val="clear" w:color="auto" w:fill="FFFFFF" w:themeFill="background1"/>
        <w:spacing w:after="160" w:line="259" w:lineRule="auto"/>
        <w:ind w:left="-720"/>
        <w:jc w:val="both"/>
        <w:rPr>
          <w:rFonts w:eastAsiaTheme="minorHAnsi"/>
          <w:sz w:val="22"/>
          <w:szCs w:val="22"/>
        </w:rPr>
      </w:pPr>
      <w:r w:rsidRPr="008744E7">
        <w:rPr>
          <w:rFonts w:eastAsiaTheme="minorHAnsi"/>
          <w:sz w:val="22"/>
          <w:szCs w:val="22"/>
        </w:rPr>
        <w:lastRenderedPageBreak/>
        <w:t xml:space="preserve">The Indus river is habitat for Marsh </w:t>
      </w:r>
      <w:r w:rsidR="00533002" w:rsidRPr="008744E7">
        <w:rPr>
          <w:rFonts w:eastAsiaTheme="minorHAnsi"/>
          <w:sz w:val="22"/>
          <w:szCs w:val="22"/>
        </w:rPr>
        <w:t>C</w:t>
      </w:r>
      <w:r w:rsidRPr="008744E7">
        <w:rPr>
          <w:rFonts w:eastAsiaTheme="minorHAnsi"/>
          <w:sz w:val="22"/>
          <w:szCs w:val="22"/>
        </w:rPr>
        <w:t>rocodiles (</w:t>
      </w:r>
      <w:r w:rsidRPr="008744E7">
        <w:rPr>
          <w:rFonts w:eastAsiaTheme="minorHAnsi"/>
          <w:i/>
          <w:sz w:val="22"/>
          <w:szCs w:val="22"/>
        </w:rPr>
        <w:t>Crocodylus palustris</w:t>
      </w:r>
      <w:r w:rsidR="00533002" w:rsidRPr="008744E7">
        <w:rPr>
          <w:rFonts w:eastAsiaTheme="minorHAnsi"/>
          <w:sz w:val="22"/>
          <w:szCs w:val="22"/>
        </w:rPr>
        <w:t>)</w:t>
      </w:r>
      <w:r w:rsidRPr="008744E7">
        <w:rPr>
          <w:rFonts w:eastAsiaTheme="minorHAnsi"/>
          <w:sz w:val="22"/>
          <w:szCs w:val="22"/>
        </w:rPr>
        <w:t>, Smooth</w:t>
      </w:r>
      <w:r w:rsidR="00533002" w:rsidRPr="008744E7">
        <w:rPr>
          <w:rFonts w:eastAsiaTheme="minorHAnsi"/>
          <w:sz w:val="22"/>
          <w:szCs w:val="22"/>
        </w:rPr>
        <w:t xml:space="preserve"> Coated R</w:t>
      </w:r>
      <w:r w:rsidRPr="008744E7">
        <w:rPr>
          <w:rFonts w:eastAsiaTheme="minorHAnsi"/>
          <w:sz w:val="22"/>
          <w:szCs w:val="22"/>
        </w:rPr>
        <w:t xml:space="preserve">iver </w:t>
      </w:r>
      <w:r w:rsidR="00533002" w:rsidRPr="008744E7">
        <w:rPr>
          <w:rFonts w:eastAsiaTheme="minorHAnsi"/>
          <w:sz w:val="22"/>
          <w:szCs w:val="22"/>
        </w:rPr>
        <w:t>O</w:t>
      </w:r>
      <w:r w:rsidRPr="008744E7">
        <w:rPr>
          <w:rFonts w:eastAsiaTheme="minorHAnsi"/>
          <w:sz w:val="22"/>
          <w:szCs w:val="22"/>
        </w:rPr>
        <w:t>tter (</w:t>
      </w:r>
      <w:r w:rsidRPr="008744E7">
        <w:rPr>
          <w:rFonts w:eastAsiaTheme="minorHAnsi"/>
          <w:i/>
          <w:sz w:val="22"/>
          <w:szCs w:val="22"/>
        </w:rPr>
        <w:t>Lutrogale perspicillata</w:t>
      </w:r>
      <w:r w:rsidRPr="008744E7">
        <w:rPr>
          <w:rFonts w:eastAsiaTheme="minorHAnsi"/>
          <w:sz w:val="22"/>
          <w:szCs w:val="22"/>
        </w:rPr>
        <w:t>)</w:t>
      </w:r>
      <w:r w:rsidR="00533002" w:rsidRPr="008744E7">
        <w:rPr>
          <w:rFonts w:eastAsiaTheme="minorHAnsi"/>
          <w:sz w:val="22"/>
          <w:szCs w:val="22"/>
        </w:rPr>
        <w:t>, Fishing Cats (</w:t>
      </w:r>
      <w:r w:rsidR="00533002" w:rsidRPr="008744E7">
        <w:rPr>
          <w:rFonts w:eastAsiaTheme="minorHAnsi"/>
          <w:i/>
          <w:sz w:val="22"/>
          <w:szCs w:val="22"/>
        </w:rPr>
        <w:t>Prionailurus viverrinus</w:t>
      </w:r>
      <w:r w:rsidR="00533002" w:rsidRPr="008744E7">
        <w:rPr>
          <w:rFonts w:eastAsiaTheme="minorHAnsi"/>
          <w:sz w:val="22"/>
          <w:szCs w:val="22"/>
        </w:rPr>
        <w:t>) and Indus River D</w:t>
      </w:r>
      <w:r w:rsidRPr="008744E7">
        <w:rPr>
          <w:rFonts w:eastAsiaTheme="minorHAnsi"/>
          <w:sz w:val="22"/>
          <w:szCs w:val="22"/>
        </w:rPr>
        <w:t xml:space="preserve">olphin </w:t>
      </w:r>
      <w:r w:rsidR="00533002" w:rsidRPr="008744E7">
        <w:rPr>
          <w:sz w:val="22"/>
          <w:szCs w:val="22"/>
        </w:rPr>
        <w:t>(</w:t>
      </w:r>
      <w:r w:rsidR="00533002" w:rsidRPr="008744E7">
        <w:rPr>
          <w:i/>
          <w:sz w:val="22"/>
          <w:szCs w:val="22"/>
        </w:rPr>
        <w:t>Platanista gangetica minor</w:t>
      </w:r>
      <w:r w:rsidR="00533002" w:rsidRPr="008744E7">
        <w:rPr>
          <w:sz w:val="22"/>
          <w:szCs w:val="22"/>
        </w:rPr>
        <w:t xml:space="preserve">), </w:t>
      </w:r>
      <w:r w:rsidRPr="008744E7">
        <w:rPr>
          <w:rFonts w:eastAsiaTheme="minorHAnsi"/>
          <w:sz w:val="22"/>
          <w:szCs w:val="22"/>
        </w:rPr>
        <w:t>among several other species. In addition</w:t>
      </w:r>
      <w:r w:rsidR="00533002" w:rsidRPr="008744E7">
        <w:rPr>
          <w:rFonts w:eastAsiaTheme="minorHAnsi"/>
          <w:sz w:val="22"/>
          <w:szCs w:val="22"/>
        </w:rPr>
        <w:t>, the Indus delta is home</w:t>
      </w:r>
      <w:r w:rsidRPr="008744E7">
        <w:rPr>
          <w:rFonts w:eastAsiaTheme="minorHAnsi"/>
          <w:sz w:val="22"/>
          <w:szCs w:val="22"/>
        </w:rPr>
        <w:t xml:space="preserve"> to </w:t>
      </w:r>
      <w:r w:rsidR="00533002" w:rsidRPr="008744E7">
        <w:rPr>
          <w:rFonts w:eastAsiaTheme="minorHAnsi"/>
          <w:sz w:val="22"/>
          <w:szCs w:val="22"/>
        </w:rPr>
        <w:t xml:space="preserve">high </w:t>
      </w:r>
      <w:r w:rsidRPr="008744E7">
        <w:rPr>
          <w:rFonts w:eastAsiaTheme="minorHAnsi"/>
          <w:sz w:val="22"/>
          <w:szCs w:val="22"/>
        </w:rPr>
        <w:t xml:space="preserve">value indigenous breeds of Kamori goat, Richhi Sheep and Deltaic Kharai Camel. At least eight types of cobra and an indigenous endemic snake species, the </w:t>
      </w:r>
      <w:r w:rsidR="00E366D5" w:rsidRPr="008744E7">
        <w:rPr>
          <w:bCs/>
        </w:rPr>
        <w:t>Sind krait</w:t>
      </w:r>
      <w:r w:rsidR="00E366D5" w:rsidRPr="008744E7">
        <w:t xml:space="preserve"> (</w:t>
      </w:r>
      <w:r w:rsidR="00E366D5" w:rsidRPr="008744E7">
        <w:rPr>
          <w:i/>
          <w:iCs/>
        </w:rPr>
        <w:t>Bungarus sindanus)</w:t>
      </w:r>
      <w:r w:rsidRPr="008744E7">
        <w:rPr>
          <w:rFonts w:eastAsiaTheme="minorHAnsi"/>
          <w:sz w:val="22"/>
          <w:szCs w:val="22"/>
        </w:rPr>
        <w:t>, are also found in the</w:t>
      </w:r>
      <w:r w:rsidR="00E366D5" w:rsidRPr="008744E7">
        <w:rPr>
          <w:rFonts w:eastAsiaTheme="minorHAnsi"/>
          <w:sz w:val="22"/>
          <w:szCs w:val="22"/>
        </w:rPr>
        <w:t xml:space="preserve"> delta</w:t>
      </w:r>
      <w:r w:rsidRPr="008744E7">
        <w:rPr>
          <w:rFonts w:eastAsiaTheme="minorHAnsi"/>
          <w:sz w:val="22"/>
          <w:szCs w:val="22"/>
        </w:rPr>
        <w:t xml:space="preserve">.   </w:t>
      </w:r>
    </w:p>
    <w:p w14:paraId="2D4E4DE5" w14:textId="77777777" w:rsidR="0025161A" w:rsidRPr="008744E7" w:rsidRDefault="0025161A" w:rsidP="0025161A">
      <w:pPr>
        <w:shd w:val="clear" w:color="auto" w:fill="FFFFFF" w:themeFill="background1"/>
        <w:spacing w:after="160" w:line="259" w:lineRule="auto"/>
        <w:ind w:left="-720"/>
        <w:jc w:val="both"/>
        <w:rPr>
          <w:rFonts w:eastAsiaTheme="minorHAnsi"/>
          <w:sz w:val="22"/>
          <w:szCs w:val="22"/>
        </w:rPr>
      </w:pPr>
      <w:r w:rsidRPr="008744E7">
        <w:rPr>
          <w:rFonts w:eastAsiaTheme="minorHAnsi"/>
          <w:sz w:val="22"/>
          <w:szCs w:val="22"/>
        </w:rPr>
        <w:t xml:space="preserve">GEF Biodiversity resources, although relatively small in sum, will be supplemented with Land Degradation resources in this landscape, as the geographic focus is the same and the LD benefits will spillover to impact BD.  </w:t>
      </w:r>
    </w:p>
    <w:p w14:paraId="300F1173" w14:textId="77777777" w:rsidR="0025161A" w:rsidRDefault="0025161A" w:rsidP="0025161A">
      <w:pPr>
        <w:ind w:left="-720"/>
        <w:jc w:val="both"/>
        <w:rPr>
          <w:bCs/>
          <w:sz w:val="22"/>
          <w:szCs w:val="22"/>
        </w:rPr>
      </w:pPr>
      <w:r w:rsidRPr="008744E7">
        <w:rPr>
          <w:rFonts w:eastAsiaTheme="minorHAnsi"/>
          <w:sz w:val="22"/>
          <w:szCs w:val="22"/>
        </w:rPr>
        <w:t xml:space="preserve">The project will also address land degradation, deforestation and desertification by promoting good practices in sustainable land management such as stakeholder managed natural regeneration, improved integration of livestock-cropping systems, reforestation of gallery forests, use of windbreaks, field contouring, small-scale water management  infrastructure, and other elements, as well as scaling-up successful interventions. The proposed strategies and projects in sustainable land management are expected to lead to increasing land productivity, reductions in soil erosion and deforestation and adoption of sustainable agroecological practices (e.g. agroforestry, rain-water harvesting, and crop diversification). An important </w:t>
      </w:r>
      <w:r w:rsidRPr="008744E7">
        <w:rPr>
          <w:sz w:val="22"/>
          <w:szCs w:val="22"/>
          <w:lang w:val="en-GB" w:eastAsia="en-GB"/>
        </w:rPr>
        <w:t>focus under LD will be to identify and support opportunities for agroforestry, improved livestock management, and forest restoration that create local and national socio-economic benefits as well as contribute towards global environmental benefits. These projects will also complement some of the work under BD focal area.</w:t>
      </w:r>
    </w:p>
    <w:p w14:paraId="4D1D38A7" w14:textId="77777777" w:rsidR="0025161A" w:rsidRDefault="0025161A" w:rsidP="00037671">
      <w:pPr>
        <w:ind w:left="-720"/>
        <w:jc w:val="both"/>
        <w:rPr>
          <w:bCs/>
          <w:sz w:val="22"/>
          <w:szCs w:val="22"/>
        </w:rPr>
      </w:pPr>
    </w:p>
    <w:p w14:paraId="75132A45" w14:textId="77777777" w:rsidR="009A3896" w:rsidRPr="009A3896" w:rsidRDefault="009A3896" w:rsidP="00037671">
      <w:pPr>
        <w:ind w:left="-720"/>
        <w:jc w:val="both"/>
        <w:rPr>
          <w:bCs/>
          <w:sz w:val="22"/>
          <w:szCs w:val="22"/>
        </w:rPr>
      </w:pPr>
      <w:r>
        <w:rPr>
          <w:bCs/>
          <w:sz w:val="22"/>
          <w:szCs w:val="22"/>
        </w:rPr>
        <w:t>Althoug</w:t>
      </w:r>
      <w:r w:rsidRPr="007B4D7E">
        <w:rPr>
          <w:bCs/>
          <w:sz w:val="22"/>
          <w:szCs w:val="22"/>
        </w:rPr>
        <w:t>h subject to confirmation during the project preparation phase of this initiative, t</w:t>
      </w:r>
      <w:r w:rsidRPr="009A3896">
        <w:rPr>
          <w:bCs/>
          <w:sz w:val="22"/>
          <w:szCs w:val="22"/>
        </w:rPr>
        <w:t>hree landscapes in the Indus Delta will be targeted in particular</w:t>
      </w:r>
      <w:r>
        <w:rPr>
          <w:bCs/>
          <w:sz w:val="22"/>
          <w:szCs w:val="22"/>
        </w:rPr>
        <w:t xml:space="preserve"> in GEF 6</w:t>
      </w:r>
      <w:r w:rsidRPr="009A3896">
        <w:rPr>
          <w:bCs/>
          <w:sz w:val="22"/>
          <w:szCs w:val="22"/>
        </w:rPr>
        <w:t xml:space="preserve">: </w:t>
      </w:r>
    </w:p>
    <w:p w14:paraId="7B497D78" w14:textId="77777777" w:rsidR="009A3896" w:rsidRDefault="009A3896" w:rsidP="00037671">
      <w:pPr>
        <w:ind w:left="-720"/>
        <w:jc w:val="both"/>
        <w:rPr>
          <w:b/>
          <w:bCs/>
          <w:sz w:val="22"/>
          <w:szCs w:val="22"/>
        </w:rPr>
      </w:pPr>
    </w:p>
    <w:p w14:paraId="4D5F4DB8" w14:textId="77777777" w:rsidR="00A00078" w:rsidRPr="004E3C08" w:rsidRDefault="00A00078" w:rsidP="00037671">
      <w:pPr>
        <w:ind w:left="-720"/>
        <w:jc w:val="both"/>
        <w:rPr>
          <w:b/>
          <w:bCs/>
          <w:sz w:val="22"/>
          <w:szCs w:val="22"/>
        </w:rPr>
      </w:pPr>
      <w:r w:rsidRPr="004E3C08">
        <w:rPr>
          <w:b/>
          <w:bCs/>
          <w:sz w:val="22"/>
          <w:szCs w:val="22"/>
        </w:rPr>
        <w:t>Narerri-Jabbo Lagoon Complex</w:t>
      </w:r>
    </w:p>
    <w:p w14:paraId="5C355FB0" w14:textId="77777777" w:rsidR="00A00078" w:rsidRPr="0035717C" w:rsidRDefault="00A00078" w:rsidP="00293D45">
      <w:pPr>
        <w:ind w:left="-720"/>
        <w:jc w:val="both"/>
        <w:rPr>
          <w:sz w:val="22"/>
          <w:szCs w:val="22"/>
        </w:rPr>
      </w:pPr>
      <w:r w:rsidRPr="004E3C08">
        <w:rPr>
          <w:sz w:val="22"/>
          <w:szCs w:val="22"/>
        </w:rPr>
        <w:t xml:space="preserve">Both Narerri and Jabbo </w:t>
      </w:r>
      <w:r w:rsidR="00260264" w:rsidRPr="004E3C08">
        <w:rPr>
          <w:sz w:val="22"/>
          <w:szCs w:val="22"/>
        </w:rPr>
        <w:t xml:space="preserve">lagoons </w:t>
      </w:r>
      <w:r w:rsidR="0035717C" w:rsidRPr="004E3C08">
        <w:rPr>
          <w:sz w:val="22"/>
          <w:szCs w:val="22"/>
        </w:rPr>
        <w:t>were</w:t>
      </w:r>
      <w:r w:rsidR="00260264" w:rsidRPr="004E3C08">
        <w:rPr>
          <w:sz w:val="22"/>
          <w:szCs w:val="22"/>
        </w:rPr>
        <w:t xml:space="preserve"> granted Ramsar status because of </w:t>
      </w:r>
      <w:r w:rsidR="0035717C" w:rsidRPr="004E3C08">
        <w:rPr>
          <w:sz w:val="22"/>
          <w:szCs w:val="22"/>
        </w:rPr>
        <w:t xml:space="preserve">their </w:t>
      </w:r>
      <w:r w:rsidR="00260264" w:rsidRPr="004E3C08">
        <w:rPr>
          <w:sz w:val="22"/>
          <w:szCs w:val="22"/>
        </w:rPr>
        <w:t xml:space="preserve">rich biodiversity. The lagoons </w:t>
      </w:r>
      <w:r w:rsidR="0035717C" w:rsidRPr="004E3C08">
        <w:rPr>
          <w:sz w:val="22"/>
          <w:szCs w:val="22"/>
        </w:rPr>
        <w:t>formed</w:t>
      </w:r>
      <w:r w:rsidR="00260264" w:rsidRPr="004E3C08">
        <w:rPr>
          <w:sz w:val="22"/>
          <w:szCs w:val="22"/>
        </w:rPr>
        <w:t xml:space="preserve"> a natural barrier between the sea and </w:t>
      </w:r>
      <w:r w:rsidR="0035717C" w:rsidRPr="004E3C08">
        <w:rPr>
          <w:sz w:val="22"/>
          <w:szCs w:val="22"/>
        </w:rPr>
        <w:t>fertile agriculture lands, however,</w:t>
      </w:r>
      <w:r w:rsidR="00260264" w:rsidRPr="004E3C08">
        <w:rPr>
          <w:sz w:val="22"/>
          <w:szCs w:val="22"/>
        </w:rPr>
        <w:t xml:space="preserve"> both lagoons </w:t>
      </w:r>
      <w:r w:rsidR="0035717C" w:rsidRPr="004E3C08">
        <w:rPr>
          <w:sz w:val="22"/>
          <w:szCs w:val="22"/>
        </w:rPr>
        <w:t xml:space="preserve">have begun </w:t>
      </w:r>
      <w:r w:rsidR="00260264" w:rsidRPr="004E3C08">
        <w:rPr>
          <w:sz w:val="22"/>
          <w:szCs w:val="22"/>
        </w:rPr>
        <w:t>facing gradual degra</w:t>
      </w:r>
      <w:r w:rsidR="0035717C" w:rsidRPr="004E3C08">
        <w:rPr>
          <w:sz w:val="22"/>
          <w:szCs w:val="22"/>
        </w:rPr>
        <w:t>da</w:t>
      </w:r>
      <w:r w:rsidR="00260264" w:rsidRPr="004E3C08">
        <w:rPr>
          <w:sz w:val="22"/>
          <w:szCs w:val="22"/>
        </w:rPr>
        <w:t xml:space="preserve">tion after the massive 1999 cyclone. A portion of the Narerri lagoon was successfully rehabilitated </w:t>
      </w:r>
      <w:r w:rsidR="0035717C" w:rsidRPr="004E3C08">
        <w:rPr>
          <w:sz w:val="22"/>
          <w:szCs w:val="22"/>
        </w:rPr>
        <w:t xml:space="preserve">with the support of </w:t>
      </w:r>
      <w:r w:rsidR="00260264" w:rsidRPr="004E3C08">
        <w:rPr>
          <w:sz w:val="22"/>
          <w:szCs w:val="22"/>
        </w:rPr>
        <w:t xml:space="preserve">a SGP project in 2009. However, the unprecedented </w:t>
      </w:r>
      <w:r w:rsidR="00260264" w:rsidRPr="0035717C">
        <w:rPr>
          <w:sz w:val="22"/>
          <w:szCs w:val="22"/>
        </w:rPr>
        <w:t xml:space="preserve">floods and heavy rains </w:t>
      </w:r>
      <w:r w:rsidR="0035717C">
        <w:rPr>
          <w:sz w:val="22"/>
          <w:szCs w:val="22"/>
        </w:rPr>
        <w:t>of</w:t>
      </w:r>
      <w:r w:rsidR="00260264" w:rsidRPr="0035717C">
        <w:rPr>
          <w:sz w:val="22"/>
          <w:szCs w:val="22"/>
        </w:rPr>
        <w:t xml:space="preserve"> 2010-11</w:t>
      </w:r>
      <w:r w:rsidR="0035717C">
        <w:rPr>
          <w:sz w:val="22"/>
          <w:szCs w:val="22"/>
        </w:rPr>
        <w:t xml:space="preserve"> augmented degradation </w:t>
      </w:r>
      <w:r w:rsidR="00260264" w:rsidRPr="0035717C">
        <w:rPr>
          <w:sz w:val="22"/>
          <w:szCs w:val="22"/>
        </w:rPr>
        <w:t xml:space="preserve">because of the loss of </w:t>
      </w:r>
      <w:r w:rsidR="0035717C">
        <w:rPr>
          <w:sz w:val="22"/>
          <w:szCs w:val="22"/>
        </w:rPr>
        <w:t>protective</w:t>
      </w:r>
      <w:r w:rsidR="00260264" w:rsidRPr="0035717C">
        <w:rPr>
          <w:sz w:val="22"/>
          <w:szCs w:val="22"/>
        </w:rPr>
        <w:t xml:space="preserve"> dykes and barriers </w:t>
      </w:r>
      <w:r w:rsidR="0035717C">
        <w:rPr>
          <w:sz w:val="22"/>
          <w:szCs w:val="22"/>
        </w:rPr>
        <w:t xml:space="preserve">that impeded </w:t>
      </w:r>
      <w:r w:rsidR="00260264" w:rsidRPr="0035717C">
        <w:rPr>
          <w:sz w:val="22"/>
          <w:szCs w:val="22"/>
        </w:rPr>
        <w:t xml:space="preserve">industrial pollution </w:t>
      </w:r>
      <w:r w:rsidR="00E2642D">
        <w:rPr>
          <w:sz w:val="22"/>
          <w:szCs w:val="22"/>
        </w:rPr>
        <w:t>of</w:t>
      </w:r>
      <w:r w:rsidR="00260264" w:rsidRPr="0035717C">
        <w:rPr>
          <w:sz w:val="22"/>
          <w:szCs w:val="22"/>
        </w:rPr>
        <w:t xml:space="preserve"> the lagoons. The successful </w:t>
      </w:r>
      <w:r w:rsidR="004E3C08" w:rsidRPr="0035717C">
        <w:rPr>
          <w:sz w:val="22"/>
          <w:szCs w:val="22"/>
        </w:rPr>
        <w:t xml:space="preserve">rehabilitation </w:t>
      </w:r>
      <w:r w:rsidR="00260264" w:rsidRPr="0035717C">
        <w:rPr>
          <w:sz w:val="22"/>
          <w:szCs w:val="22"/>
        </w:rPr>
        <w:t xml:space="preserve">pilot of 2009 </w:t>
      </w:r>
      <w:r w:rsidR="004E3C08">
        <w:rPr>
          <w:sz w:val="22"/>
          <w:szCs w:val="22"/>
        </w:rPr>
        <w:t xml:space="preserve">will </w:t>
      </w:r>
      <w:r w:rsidR="00260264" w:rsidRPr="0035717C">
        <w:rPr>
          <w:sz w:val="22"/>
          <w:szCs w:val="22"/>
        </w:rPr>
        <w:t>be scale</w:t>
      </w:r>
      <w:r w:rsidR="004E3C08">
        <w:rPr>
          <w:sz w:val="22"/>
          <w:szCs w:val="22"/>
        </w:rPr>
        <w:t>d up throughout the Lagoon Complex</w:t>
      </w:r>
      <w:r w:rsidR="00260264" w:rsidRPr="0035717C">
        <w:rPr>
          <w:sz w:val="22"/>
          <w:szCs w:val="22"/>
        </w:rPr>
        <w:t xml:space="preserve"> </w:t>
      </w:r>
      <w:r w:rsidR="004E3C08">
        <w:rPr>
          <w:sz w:val="22"/>
          <w:szCs w:val="22"/>
        </w:rPr>
        <w:t xml:space="preserve">with the aim of </w:t>
      </w:r>
      <w:r w:rsidR="00E2642D">
        <w:rPr>
          <w:sz w:val="22"/>
          <w:szCs w:val="22"/>
        </w:rPr>
        <w:t>aim of making a comprehensive</w:t>
      </w:r>
      <w:r w:rsidR="00260264" w:rsidRPr="0035717C">
        <w:rPr>
          <w:sz w:val="22"/>
          <w:szCs w:val="22"/>
        </w:rPr>
        <w:t xml:space="preserve"> </w:t>
      </w:r>
      <w:r w:rsidR="004E3C08">
        <w:rPr>
          <w:sz w:val="22"/>
          <w:szCs w:val="22"/>
        </w:rPr>
        <w:t xml:space="preserve">contribution to the </w:t>
      </w:r>
      <w:r w:rsidR="00AD45E2">
        <w:rPr>
          <w:sz w:val="22"/>
          <w:szCs w:val="22"/>
        </w:rPr>
        <w:t xml:space="preserve">conservation of </w:t>
      </w:r>
      <w:r w:rsidR="00260264" w:rsidRPr="0035717C">
        <w:rPr>
          <w:sz w:val="22"/>
          <w:szCs w:val="22"/>
        </w:rPr>
        <w:t xml:space="preserve">biodiversity </w:t>
      </w:r>
      <w:r w:rsidR="00AD45E2">
        <w:rPr>
          <w:sz w:val="22"/>
          <w:szCs w:val="22"/>
        </w:rPr>
        <w:t>in</w:t>
      </w:r>
      <w:r w:rsidR="004E3C08">
        <w:rPr>
          <w:sz w:val="22"/>
          <w:szCs w:val="22"/>
        </w:rPr>
        <w:t xml:space="preserve"> the </w:t>
      </w:r>
      <w:r w:rsidR="00260264" w:rsidRPr="0035717C">
        <w:rPr>
          <w:sz w:val="22"/>
          <w:szCs w:val="22"/>
        </w:rPr>
        <w:t xml:space="preserve">Indus Delta. </w:t>
      </w:r>
    </w:p>
    <w:p w14:paraId="06A4C699" w14:textId="77777777" w:rsidR="00B128F9" w:rsidRPr="004E3C08" w:rsidRDefault="00B128F9" w:rsidP="00037671">
      <w:pPr>
        <w:ind w:left="-720"/>
        <w:jc w:val="both"/>
        <w:rPr>
          <w:sz w:val="22"/>
          <w:szCs w:val="22"/>
        </w:rPr>
      </w:pPr>
    </w:p>
    <w:p w14:paraId="7A637F05" w14:textId="77777777" w:rsidR="00B128F9" w:rsidRPr="004E3C08" w:rsidRDefault="00260264" w:rsidP="00037671">
      <w:pPr>
        <w:ind w:left="-720"/>
        <w:jc w:val="both"/>
        <w:rPr>
          <w:b/>
          <w:bCs/>
          <w:sz w:val="22"/>
          <w:szCs w:val="22"/>
        </w:rPr>
      </w:pPr>
      <w:r w:rsidRPr="004E3C08">
        <w:rPr>
          <w:b/>
          <w:bCs/>
          <w:sz w:val="22"/>
          <w:szCs w:val="22"/>
        </w:rPr>
        <w:t>Degraded watersheds of deltaic areas of Thatta and Badin districts</w:t>
      </w:r>
    </w:p>
    <w:p w14:paraId="560CDFCC" w14:textId="77777777" w:rsidR="00260264" w:rsidRPr="00726833" w:rsidRDefault="00260264" w:rsidP="00037671">
      <w:pPr>
        <w:ind w:left="-720"/>
        <w:jc w:val="both"/>
        <w:rPr>
          <w:sz w:val="22"/>
          <w:szCs w:val="22"/>
        </w:rPr>
      </w:pPr>
      <w:r w:rsidRPr="004E3C08">
        <w:rPr>
          <w:sz w:val="22"/>
          <w:szCs w:val="22"/>
        </w:rPr>
        <w:t>There are over a dozen small and medium lakes and lagoons in the coastal belt of Thatta and Badin districts, which used to be major fresh water res</w:t>
      </w:r>
      <w:r w:rsidR="00E2642D">
        <w:rPr>
          <w:sz w:val="22"/>
          <w:szCs w:val="22"/>
        </w:rPr>
        <w:t>e</w:t>
      </w:r>
      <w:r w:rsidRPr="004E3C08">
        <w:rPr>
          <w:sz w:val="22"/>
          <w:szCs w:val="22"/>
        </w:rPr>
        <w:t>rvoirs. However</w:t>
      </w:r>
      <w:r w:rsidR="004E3C08" w:rsidRPr="004E3C08">
        <w:rPr>
          <w:sz w:val="22"/>
          <w:szCs w:val="22"/>
        </w:rPr>
        <w:t>,</w:t>
      </w:r>
      <w:r w:rsidRPr="004E3C08">
        <w:rPr>
          <w:sz w:val="22"/>
          <w:szCs w:val="22"/>
        </w:rPr>
        <w:t xml:space="preserve"> </w:t>
      </w:r>
      <w:r w:rsidR="004E3C08" w:rsidRPr="004E3C08">
        <w:rPr>
          <w:sz w:val="22"/>
          <w:szCs w:val="22"/>
        </w:rPr>
        <w:t xml:space="preserve">the </w:t>
      </w:r>
      <w:r w:rsidRPr="004E3C08">
        <w:rPr>
          <w:sz w:val="22"/>
          <w:szCs w:val="22"/>
        </w:rPr>
        <w:t>1999 cyclone</w:t>
      </w:r>
      <w:r w:rsidR="004E3C08" w:rsidRPr="004E3C08">
        <w:rPr>
          <w:sz w:val="22"/>
          <w:szCs w:val="22"/>
        </w:rPr>
        <w:t xml:space="preserve"> affected </w:t>
      </w:r>
      <w:r w:rsidRPr="004E3C08">
        <w:rPr>
          <w:sz w:val="22"/>
          <w:szCs w:val="22"/>
        </w:rPr>
        <w:t xml:space="preserve">these lakes and lagoons </w:t>
      </w:r>
      <w:r w:rsidR="00E2642D">
        <w:rPr>
          <w:sz w:val="22"/>
          <w:szCs w:val="22"/>
        </w:rPr>
        <w:t>through</w:t>
      </w:r>
      <w:r w:rsidR="004E3C08" w:rsidRPr="004E3C08">
        <w:rPr>
          <w:sz w:val="22"/>
          <w:szCs w:val="22"/>
        </w:rPr>
        <w:t xml:space="preserve"> siltation. These waterbodies’ capacities</w:t>
      </w:r>
      <w:r w:rsidRPr="004E3C08">
        <w:rPr>
          <w:sz w:val="22"/>
          <w:szCs w:val="22"/>
        </w:rPr>
        <w:t xml:space="preserve"> to retain rainwater or flood run</w:t>
      </w:r>
      <w:r w:rsidR="004E3C08" w:rsidRPr="004E3C08">
        <w:rPr>
          <w:sz w:val="22"/>
          <w:szCs w:val="22"/>
        </w:rPr>
        <w:t>off has decreased dramatically</w:t>
      </w:r>
      <w:r w:rsidRPr="004E3C08">
        <w:rPr>
          <w:sz w:val="22"/>
          <w:szCs w:val="22"/>
        </w:rPr>
        <w:t>. The</w:t>
      </w:r>
      <w:r w:rsidR="00E2642D">
        <w:rPr>
          <w:sz w:val="22"/>
          <w:szCs w:val="22"/>
        </w:rPr>
        <w:t>se</w:t>
      </w:r>
      <w:r w:rsidRPr="004E3C08">
        <w:rPr>
          <w:sz w:val="22"/>
          <w:szCs w:val="22"/>
        </w:rPr>
        <w:t xml:space="preserve"> same </w:t>
      </w:r>
      <w:r w:rsidR="00E2642D">
        <w:rPr>
          <w:sz w:val="22"/>
          <w:szCs w:val="22"/>
        </w:rPr>
        <w:t>bodies</w:t>
      </w:r>
      <w:r w:rsidRPr="004E3C08">
        <w:rPr>
          <w:sz w:val="22"/>
          <w:szCs w:val="22"/>
        </w:rPr>
        <w:t xml:space="preserve"> can again be reha</w:t>
      </w:r>
      <w:r w:rsidR="004E3C08" w:rsidRPr="004E3C08">
        <w:rPr>
          <w:sz w:val="22"/>
          <w:szCs w:val="22"/>
        </w:rPr>
        <w:t xml:space="preserve">bilitated </w:t>
      </w:r>
      <w:r w:rsidR="00E2642D">
        <w:rPr>
          <w:sz w:val="22"/>
          <w:szCs w:val="22"/>
        </w:rPr>
        <w:t xml:space="preserve">to enhance </w:t>
      </w:r>
      <w:r w:rsidR="004E3C08" w:rsidRPr="004E3C08">
        <w:rPr>
          <w:sz w:val="22"/>
          <w:szCs w:val="22"/>
        </w:rPr>
        <w:t>rain</w:t>
      </w:r>
      <w:r w:rsidRPr="004E3C08">
        <w:rPr>
          <w:sz w:val="22"/>
          <w:szCs w:val="22"/>
        </w:rPr>
        <w:t xml:space="preserve">water harvesting. As a pilot </w:t>
      </w:r>
      <w:r w:rsidR="004E3C08" w:rsidRPr="004E3C08">
        <w:rPr>
          <w:sz w:val="22"/>
          <w:szCs w:val="22"/>
        </w:rPr>
        <w:t xml:space="preserve">supported </w:t>
      </w:r>
      <w:r w:rsidRPr="004E3C08">
        <w:rPr>
          <w:sz w:val="22"/>
          <w:szCs w:val="22"/>
        </w:rPr>
        <w:t xml:space="preserve">in </w:t>
      </w:r>
      <w:r w:rsidR="004E3C08" w:rsidRPr="004E3C08">
        <w:rPr>
          <w:sz w:val="22"/>
          <w:szCs w:val="22"/>
        </w:rPr>
        <w:t xml:space="preserve">GEF 5, the </w:t>
      </w:r>
      <w:r w:rsidRPr="004E3C08">
        <w:rPr>
          <w:sz w:val="22"/>
          <w:szCs w:val="22"/>
        </w:rPr>
        <w:t xml:space="preserve">Shaikh Kirhio Dhoro watershed was </w:t>
      </w:r>
      <w:r w:rsidRPr="00726833">
        <w:rPr>
          <w:sz w:val="22"/>
          <w:szCs w:val="22"/>
        </w:rPr>
        <w:t xml:space="preserve">successfully rehabilitated. </w:t>
      </w:r>
      <w:r w:rsidR="004E3C08" w:rsidRPr="00726833">
        <w:rPr>
          <w:sz w:val="22"/>
          <w:szCs w:val="22"/>
        </w:rPr>
        <w:t>Rehabilitation of the</w:t>
      </w:r>
      <w:r w:rsidRPr="00726833">
        <w:rPr>
          <w:sz w:val="22"/>
          <w:szCs w:val="22"/>
        </w:rPr>
        <w:t xml:space="preserve"> lakes and lagoons </w:t>
      </w:r>
      <w:r w:rsidR="004E3C08" w:rsidRPr="00726833">
        <w:rPr>
          <w:sz w:val="22"/>
          <w:szCs w:val="22"/>
        </w:rPr>
        <w:t xml:space="preserve">not </w:t>
      </w:r>
      <w:r w:rsidRPr="00726833">
        <w:rPr>
          <w:sz w:val="22"/>
          <w:szCs w:val="22"/>
        </w:rPr>
        <w:t>only regenerate</w:t>
      </w:r>
      <w:r w:rsidR="004E3C08" w:rsidRPr="00726833">
        <w:rPr>
          <w:sz w:val="22"/>
          <w:szCs w:val="22"/>
        </w:rPr>
        <w:t>s</w:t>
      </w:r>
      <w:r w:rsidRPr="00726833">
        <w:rPr>
          <w:sz w:val="22"/>
          <w:szCs w:val="22"/>
        </w:rPr>
        <w:t xml:space="preserve"> </w:t>
      </w:r>
      <w:r w:rsidR="004E3C08" w:rsidRPr="00726833">
        <w:rPr>
          <w:sz w:val="22"/>
          <w:szCs w:val="22"/>
        </w:rPr>
        <w:t>biodiversity but also provides a</w:t>
      </w:r>
      <w:r w:rsidRPr="00726833">
        <w:rPr>
          <w:sz w:val="22"/>
          <w:szCs w:val="22"/>
        </w:rPr>
        <w:t xml:space="preserve"> natural buffer against sea</w:t>
      </w:r>
      <w:r w:rsidR="009A3896">
        <w:rPr>
          <w:sz w:val="22"/>
          <w:szCs w:val="22"/>
        </w:rPr>
        <w:t xml:space="preserve"> </w:t>
      </w:r>
      <w:r w:rsidRPr="00726833">
        <w:rPr>
          <w:sz w:val="22"/>
          <w:szCs w:val="22"/>
        </w:rPr>
        <w:t xml:space="preserve">intrusion. </w:t>
      </w:r>
    </w:p>
    <w:p w14:paraId="46F26E0D" w14:textId="77777777" w:rsidR="00260264" w:rsidRPr="00726833" w:rsidRDefault="00260264" w:rsidP="00037671">
      <w:pPr>
        <w:ind w:left="-720"/>
        <w:jc w:val="both"/>
        <w:rPr>
          <w:sz w:val="22"/>
          <w:szCs w:val="22"/>
        </w:rPr>
      </w:pPr>
    </w:p>
    <w:p w14:paraId="5D74B380" w14:textId="77777777" w:rsidR="00260264" w:rsidRPr="00726833" w:rsidRDefault="004E3C08" w:rsidP="00037671">
      <w:pPr>
        <w:ind w:left="-720"/>
        <w:jc w:val="both"/>
        <w:rPr>
          <w:b/>
          <w:bCs/>
          <w:sz w:val="22"/>
          <w:szCs w:val="22"/>
        </w:rPr>
      </w:pPr>
      <w:r w:rsidRPr="00726833">
        <w:rPr>
          <w:b/>
          <w:bCs/>
          <w:sz w:val="22"/>
          <w:szCs w:val="22"/>
        </w:rPr>
        <w:t xml:space="preserve">Mangroves along </w:t>
      </w:r>
      <w:r w:rsidR="001F69EF" w:rsidRPr="00726833">
        <w:rPr>
          <w:b/>
          <w:bCs/>
          <w:sz w:val="22"/>
          <w:szCs w:val="22"/>
        </w:rPr>
        <w:t xml:space="preserve">Sir, Kajhar and Warri creeks </w:t>
      </w:r>
    </w:p>
    <w:p w14:paraId="611719FA" w14:textId="77777777" w:rsidR="001F69EF" w:rsidRPr="00726833" w:rsidRDefault="004E3C08" w:rsidP="00037671">
      <w:pPr>
        <w:ind w:left="-720"/>
        <w:jc w:val="both"/>
        <w:rPr>
          <w:sz w:val="22"/>
          <w:szCs w:val="22"/>
        </w:rPr>
      </w:pPr>
      <w:r w:rsidRPr="00726833">
        <w:rPr>
          <w:sz w:val="22"/>
          <w:szCs w:val="22"/>
        </w:rPr>
        <w:t>I</w:t>
      </w:r>
      <w:r w:rsidR="001F69EF" w:rsidRPr="00726833">
        <w:rPr>
          <w:sz w:val="22"/>
          <w:szCs w:val="22"/>
        </w:rPr>
        <w:t xml:space="preserve">n previous operational phases and also in </w:t>
      </w:r>
      <w:r w:rsidRPr="00726833">
        <w:rPr>
          <w:sz w:val="22"/>
          <w:szCs w:val="22"/>
        </w:rPr>
        <w:t xml:space="preserve">GEF </w:t>
      </w:r>
      <w:r w:rsidR="001F69EF" w:rsidRPr="00726833">
        <w:rPr>
          <w:sz w:val="22"/>
          <w:szCs w:val="22"/>
        </w:rPr>
        <w:t xml:space="preserve">5 </w:t>
      </w:r>
      <w:r w:rsidRPr="00726833">
        <w:rPr>
          <w:sz w:val="22"/>
          <w:szCs w:val="22"/>
        </w:rPr>
        <w:t>SGP supported the successful reforestation and conservation of</w:t>
      </w:r>
      <w:r w:rsidR="001F69EF" w:rsidRPr="00726833">
        <w:rPr>
          <w:sz w:val="22"/>
          <w:szCs w:val="22"/>
        </w:rPr>
        <w:t xml:space="preserve"> thousands of acres of mangroves. </w:t>
      </w:r>
      <w:r w:rsidRPr="00726833">
        <w:rPr>
          <w:sz w:val="22"/>
          <w:szCs w:val="22"/>
        </w:rPr>
        <w:t>These creek mangrove ecosystems,</w:t>
      </w:r>
      <w:r w:rsidR="001F69EF" w:rsidRPr="00726833">
        <w:rPr>
          <w:sz w:val="22"/>
          <w:szCs w:val="22"/>
        </w:rPr>
        <w:t xml:space="preserve"> of the 17 creeks of </w:t>
      </w:r>
      <w:r w:rsidR="00726833" w:rsidRPr="00726833">
        <w:rPr>
          <w:sz w:val="22"/>
          <w:szCs w:val="22"/>
        </w:rPr>
        <w:t xml:space="preserve">the </w:t>
      </w:r>
      <w:r w:rsidR="001F69EF" w:rsidRPr="00726833">
        <w:rPr>
          <w:sz w:val="22"/>
          <w:szCs w:val="22"/>
        </w:rPr>
        <w:t xml:space="preserve">Indus Delta, have </w:t>
      </w:r>
      <w:r w:rsidRPr="00726833">
        <w:rPr>
          <w:sz w:val="22"/>
          <w:szCs w:val="22"/>
        </w:rPr>
        <w:t xml:space="preserve">been neglected </w:t>
      </w:r>
      <w:r w:rsidR="001F69EF" w:rsidRPr="00726833">
        <w:rPr>
          <w:sz w:val="22"/>
          <w:szCs w:val="22"/>
        </w:rPr>
        <w:t xml:space="preserve">in </w:t>
      </w:r>
      <w:r w:rsidR="00726833" w:rsidRPr="00726833">
        <w:rPr>
          <w:sz w:val="22"/>
          <w:szCs w:val="22"/>
        </w:rPr>
        <w:t xml:space="preserve">the </w:t>
      </w:r>
      <w:r w:rsidR="001F69EF" w:rsidRPr="00726833">
        <w:rPr>
          <w:sz w:val="22"/>
          <w:szCs w:val="22"/>
        </w:rPr>
        <w:t>past. Several small and medium size canals and runoff drains bring fresh water to these creeks,</w:t>
      </w:r>
      <w:r w:rsidR="00726833" w:rsidRPr="00726833">
        <w:rPr>
          <w:sz w:val="22"/>
          <w:szCs w:val="22"/>
        </w:rPr>
        <w:t xml:space="preserve"> and</w:t>
      </w:r>
      <w:r w:rsidR="001F69EF" w:rsidRPr="00726833">
        <w:rPr>
          <w:sz w:val="22"/>
          <w:szCs w:val="22"/>
        </w:rPr>
        <w:t xml:space="preserve"> the area has proven to be </w:t>
      </w:r>
      <w:r w:rsidR="00726833" w:rsidRPr="00726833">
        <w:rPr>
          <w:sz w:val="22"/>
          <w:szCs w:val="22"/>
        </w:rPr>
        <w:t>apt</w:t>
      </w:r>
      <w:r w:rsidR="001F69EF" w:rsidRPr="00726833">
        <w:rPr>
          <w:sz w:val="22"/>
          <w:szCs w:val="22"/>
        </w:rPr>
        <w:t xml:space="preserve"> for </w:t>
      </w:r>
      <w:r w:rsidR="00726833" w:rsidRPr="00726833">
        <w:rPr>
          <w:sz w:val="22"/>
          <w:szCs w:val="22"/>
        </w:rPr>
        <w:t>mangrove reforestation</w:t>
      </w:r>
      <w:r w:rsidR="001F69EF" w:rsidRPr="00726833">
        <w:rPr>
          <w:sz w:val="22"/>
          <w:szCs w:val="22"/>
        </w:rPr>
        <w:t xml:space="preserve">. </w:t>
      </w:r>
    </w:p>
    <w:p w14:paraId="4E4C7BEA" w14:textId="77777777" w:rsidR="0005187A" w:rsidRDefault="0005187A" w:rsidP="00037671">
      <w:pPr>
        <w:ind w:left="-720"/>
        <w:jc w:val="both"/>
        <w:rPr>
          <w:rFonts w:asciiTheme="majorBidi" w:hAnsiTheme="majorBidi" w:cstheme="majorBidi"/>
          <w:color w:val="000000"/>
          <w:sz w:val="22"/>
          <w:szCs w:val="22"/>
        </w:rPr>
      </w:pPr>
    </w:p>
    <w:p w14:paraId="673A8FA8" w14:textId="77777777" w:rsidR="009A3896" w:rsidRDefault="009A3896" w:rsidP="00037671">
      <w:pPr>
        <w:ind w:left="-720"/>
        <w:jc w:val="both"/>
        <w:rPr>
          <w:rFonts w:asciiTheme="majorBidi" w:hAnsiTheme="majorBidi" w:cstheme="majorBidi"/>
          <w:color w:val="000000"/>
          <w:sz w:val="22"/>
          <w:szCs w:val="22"/>
        </w:rPr>
      </w:pPr>
      <w:r>
        <w:rPr>
          <w:rFonts w:asciiTheme="majorBidi" w:hAnsiTheme="majorBidi" w:cstheme="majorBidi"/>
          <w:color w:val="000000"/>
          <w:sz w:val="22"/>
          <w:szCs w:val="22"/>
        </w:rPr>
        <w:t>Strategic lines of work to be supported in these three areas may include:</w:t>
      </w:r>
    </w:p>
    <w:p w14:paraId="4CA5FD17" w14:textId="77777777" w:rsidR="009A3896" w:rsidRPr="0005187A" w:rsidRDefault="009A3896" w:rsidP="00037671">
      <w:pPr>
        <w:ind w:left="-720"/>
        <w:jc w:val="both"/>
        <w:rPr>
          <w:rFonts w:asciiTheme="majorBidi" w:hAnsiTheme="majorBidi" w:cstheme="majorBidi"/>
          <w:color w:val="000000"/>
          <w:sz w:val="22"/>
          <w:szCs w:val="22"/>
        </w:rPr>
      </w:pPr>
    </w:p>
    <w:p w14:paraId="16EB4C20" w14:textId="77777777" w:rsidR="0005187A" w:rsidRPr="00E2642D" w:rsidRDefault="0005187A" w:rsidP="009A3896">
      <w:pPr>
        <w:jc w:val="both"/>
        <w:rPr>
          <w:rFonts w:asciiTheme="majorBidi" w:hAnsiTheme="majorBidi" w:cstheme="majorBidi"/>
          <w:b/>
          <w:bCs/>
          <w:sz w:val="22"/>
          <w:szCs w:val="22"/>
        </w:rPr>
      </w:pPr>
      <w:r w:rsidRPr="00E2642D">
        <w:rPr>
          <w:rFonts w:asciiTheme="majorBidi" w:hAnsiTheme="majorBidi" w:cstheme="majorBidi"/>
          <w:b/>
          <w:bCs/>
          <w:sz w:val="22"/>
          <w:szCs w:val="22"/>
        </w:rPr>
        <w:t xml:space="preserve">Agro-afforestation </w:t>
      </w:r>
      <w:r w:rsidR="00AD45E2">
        <w:rPr>
          <w:rFonts w:asciiTheme="majorBidi" w:hAnsiTheme="majorBidi" w:cstheme="majorBidi"/>
          <w:b/>
          <w:bCs/>
          <w:sz w:val="22"/>
          <w:szCs w:val="22"/>
        </w:rPr>
        <w:t>and improved ecosystem services</w:t>
      </w:r>
    </w:p>
    <w:p w14:paraId="5BD42943" w14:textId="77777777" w:rsidR="0005187A" w:rsidRPr="00E2642D" w:rsidRDefault="0005187A" w:rsidP="009A3896">
      <w:pPr>
        <w:jc w:val="both"/>
        <w:rPr>
          <w:rFonts w:asciiTheme="majorBidi" w:hAnsiTheme="majorBidi" w:cstheme="majorBidi"/>
          <w:sz w:val="22"/>
          <w:szCs w:val="22"/>
        </w:rPr>
      </w:pPr>
      <w:r w:rsidRPr="00E2642D">
        <w:rPr>
          <w:rFonts w:asciiTheme="majorBidi" w:hAnsiTheme="majorBidi" w:cstheme="majorBidi"/>
          <w:sz w:val="22"/>
          <w:szCs w:val="22"/>
          <w:shd w:val="clear" w:color="auto" w:fill="FFFFFF"/>
        </w:rPr>
        <w:t xml:space="preserve">SGP in </w:t>
      </w:r>
      <w:r w:rsidR="00004333">
        <w:rPr>
          <w:rFonts w:asciiTheme="majorBidi" w:hAnsiTheme="majorBidi" w:cstheme="majorBidi"/>
          <w:sz w:val="22"/>
          <w:szCs w:val="22"/>
          <w:shd w:val="clear" w:color="auto" w:fill="FFFFFF"/>
        </w:rPr>
        <w:t xml:space="preserve">GEF </w:t>
      </w:r>
      <w:r w:rsidRPr="00E2642D">
        <w:rPr>
          <w:rFonts w:asciiTheme="majorBidi" w:hAnsiTheme="majorBidi" w:cstheme="majorBidi"/>
          <w:sz w:val="22"/>
          <w:szCs w:val="22"/>
          <w:shd w:val="clear" w:color="auto" w:fill="FFFFFF"/>
        </w:rPr>
        <w:t xml:space="preserve">5 </w:t>
      </w:r>
      <w:r w:rsidR="00E15E90" w:rsidRPr="00E2642D">
        <w:rPr>
          <w:rFonts w:asciiTheme="majorBidi" w:hAnsiTheme="majorBidi" w:cstheme="majorBidi"/>
          <w:sz w:val="22"/>
          <w:szCs w:val="22"/>
          <w:shd w:val="clear" w:color="auto" w:fill="FFFFFF"/>
        </w:rPr>
        <w:t>successfully t</w:t>
      </w:r>
      <w:r w:rsidR="00F876F7" w:rsidRPr="00E2642D">
        <w:rPr>
          <w:rFonts w:asciiTheme="majorBidi" w:hAnsiTheme="majorBidi" w:cstheme="majorBidi"/>
          <w:sz w:val="22"/>
          <w:szCs w:val="22"/>
          <w:shd w:val="clear" w:color="auto" w:fill="FFFFFF"/>
        </w:rPr>
        <w:t xml:space="preserve">ested </w:t>
      </w:r>
      <w:r w:rsidR="00E2642D">
        <w:rPr>
          <w:rFonts w:asciiTheme="majorBidi" w:hAnsiTheme="majorBidi" w:cstheme="majorBidi"/>
          <w:sz w:val="22"/>
          <w:szCs w:val="22"/>
          <w:shd w:val="clear" w:color="auto" w:fill="FFFFFF"/>
        </w:rPr>
        <w:t>a</w:t>
      </w:r>
      <w:r w:rsidR="00F876F7" w:rsidRPr="00E2642D">
        <w:rPr>
          <w:rFonts w:asciiTheme="majorBidi" w:hAnsiTheme="majorBidi" w:cstheme="majorBidi"/>
          <w:sz w:val="22"/>
          <w:szCs w:val="22"/>
          <w:shd w:val="clear" w:color="auto" w:fill="FFFFFF"/>
        </w:rPr>
        <w:t xml:space="preserve"> model of agro-afforestation and encouraged fa</w:t>
      </w:r>
      <w:r w:rsidR="00004333">
        <w:rPr>
          <w:rFonts w:asciiTheme="majorBidi" w:hAnsiTheme="majorBidi" w:cstheme="majorBidi"/>
          <w:sz w:val="22"/>
          <w:szCs w:val="22"/>
          <w:shd w:val="clear" w:color="auto" w:fill="FFFFFF"/>
        </w:rPr>
        <w:t>r</w:t>
      </w:r>
      <w:r w:rsidR="00F876F7" w:rsidRPr="00E2642D">
        <w:rPr>
          <w:rFonts w:asciiTheme="majorBidi" w:hAnsiTheme="majorBidi" w:cstheme="majorBidi"/>
          <w:sz w:val="22"/>
          <w:szCs w:val="22"/>
          <w:shd w:val="clear" w:color="auto" w:fill="FFFFFF"/>
        </w:rPr>
        <w:t>mers to start planting trees in semi-fertile lands. Pakistan has very low forest cover</w:t>
      </w:r>
      <w:r w:rsidR="00E2642D">
        <w:rPr>
          <w:rFonts w:asciiTheme="majorBidi" w:hAnsiTheme="majorBidi" w:cstheme="majorBidi"/>
          <w:sz w:val="22"/>
          <w:szCs w:val="22"/>
          <w:shd w:val="clear" w:color="auto" w:fill="FFFFFF"/>
        </w:rPr>
        <w:t>, and the price</w:t>
      </w:r>
      <w:r w:rsidR="00F876F7" w:rsidRPr="00E2642D">
        <w:rPr>
          <w:rFonts w:asciiTheme="majorBidi" w:hAnsiTheme="majorBidi" w:cstheme="majorBidi"/>
          <w:sz w:val="22"/>
          <w:szCs w:val="22"/>
          <w:shd w:val="clear" w:color="auto" w:fill="FFFFFF"/>
        </w:rPr>
        <w:t xml:space="preserve"> of fuelwood and timber is rising at an alarming rate. </w:t>
      </w:r>
      <w:r w:rsidR="00E2642D">
        <w:rPr>
          <w:rFonts w:asciiTheme="majorBidi" w:hAnsiTheme="majorBidi" w:cstheme="majorBidi"/>
          <w:sz w:val="22"/>
          <w:szCs w:val="22"/>
          <w:shd w:val="clear" w:color="auto" w:fill="FFFFFF"/>
        </w:rPr>
        <w:t>T</w:t>
      </w:r>
      <w:r w:rsidR="00F876F7" w:rsidRPr="00E2642D">
        <w:rPr>
          <w:rFonts w:asciiTheme="majorBidi" w:hAnsiTheme="majorBidi" w:cstheme="majorBidi"/>
          <w:sz w:val="22"/>
          <w:szCs w:val="22"/>
          <w:shd w:val="clear" w:color="auto" w:fill="FFFFFF"/>
        </w:rPr>
        <w:t xml:space="preserve">rees like </w:t>
      </w:r>
      <w:r w:rsidR="00F876F7" w:rsidRPr="00E2642D">
        <w:rPr>
          <w:rFonts w:asciiTheme="majorBidi" w:hAnsiTheme="majorBidi" w:cstheme="majorBidi"/>
          <w:i/>
          <w:sz w:val="22"/>
          <w:szCs w:val="22"/>
          <w:shd w:val="clear" w:color="auto" w:fill="FFFFFF"/>
        </w:rPr>
        <w:t>Acacia nilotica</w:t>
      </w:r>
      <w:r w:rsidR="00F876F7" w:rsidRPr="00E2642D">
        <w:rPr>
          <w:rFonts w:asciiTheme="majorBidi" w:hAnsiTheme="majorBidi" w:cstheme="majorBidi"/>
          <w:sz w:val="22"/>
          <w:szCs w:val="22"/>
          <w:shd w:val="clear" w:color="auto" w:fill="FFFFFF"/>
        </w:rPr>
        <w:t xml:space="preserve"> or </w:t>
      </w:r>
      <w:r w:rsidR="00E2642D">
        <w:rPr>
          <w:rFonts w:asciiTheme="majorBidi" w:hAnsiTheme="majorBidi" w:cstheme="majorBidi"/>
          <w:i/>
          <w:sz w:val="22"/>
          <w:szCs w:val="22"/>
          <w:shd w:val="clear" w:color="auto" w:fill="FFFFFF"/>
        </w:rPr>
        <w:t>Moringa o</w:t>
      </w:r>
      <w:r w:rsidR="00F876F7" w:rsidRPr="00E2642D">
        <w:rPr>
          <w:rFonts w:asciiTheme="majorBidi" w:hAnsiTheme="majorBidi" w:cstheme="majorBidi"/>
          <w:i/>
          <w:sz w:val="22"/>
          <w:szCs w:val="22"/>
          <w:shd w:val="clear" w:color="auto" w:fill="FFFFFF"/>
        </w:rPr>
        <w:t>leifera</w:t>
      </w:r>
      <w:r w:rsidR="00F876F7" w:rsidRPr="00E2642D">
        <w:rPr>
          <w:rFonts w:asciiTheme="majorBidi" w:hAnsiTheme="majorBidi" w:cstheme="majorBidi"/>
          <w:sz w:val="22"/>
          <w:szCs w:val="22"/>
          <w:shd w:val="clear" w:color="auto" w:fill="FFFFFF"/>
        </w:rPr>
        <w:t xml:space="preserve"> are </w:t>
      </w:r>
      <w:r w:rsidR="00D2285F">
        <w:rPr>
          <w:rFonts w:asciiTheme="majorBidi" w:hAnsiTheme="majorBidi" w:cstheme="majorBidi"/>
          <w:sz w:val="22"/>
          <w:szCs w:val="22"/>
          <w:shd w:val="clear" w:color="auto" w:fill="FFFFFF"/>
        </w:rPr>
        <w:t>both</w:t>
      </w:r>
      <w:r w:rsidR="00F876F7" w:rsidRPr="00E2642D">
        <w:rPr>
          <w:rFonts w:asciiTheme="majorBidi" w:hAnsiTheme="majorBidi" w:cstheme="majorBidi"/>
          <w:sz w:val="22"/>
          <w:szCs w:val="22"/>
          <w:shd w:val="clear" w:color="auto" w:fill="FFFFFF"/>
        </w:rPr>
        <w:t xml:space="preserve"> a good source of food for humans and animals</w:t>
      </w:r>
      <w:r w:rsidR="00D2285F">
        <w:rPr>
          <w:rFonts w:asciiTheme="majorBidi" w:hAnsiTheme="majorBidi" w:cstheme="majorBidi"/>
          <w:sz w:val="22"/>
          <w:szCs w:val="22"/>
          <w:shd w:val="clear" w:color="auto" w:fill="FFFFFF"/>
        </w:rPr>
        <w:t>,</w:t>
      </w:r>
      <w:r w:rsidR="00F876F7" w:rsidRPr="00E2642D">
        <w:rPr>
          <w:rFonts w:asciiTheme="majorBidi" w:hAnsiTheme="majorBidi" w:cstheme="majorBidi"/>
          <w:sz w:val="22"/>
          <w:szCs w:val="22"/>
          <w:shd w:val="clear" w:color="auto" w:fill="FFFFFF"/>
        </w:rPr>
        <w:t xml:space="preserve"> in addition to biomass and fuelwood. Agro-afforestation </w:t>
      </w:r>
      <w:r w:rsidRPr="00E2642D">
        <w:rPr>
          <w:rFonts w:asciiTheme="majorBidi" w:hAnsiTheme="majorBidi" w:cstheme="majorBidi"/>
          <w:sz w:val="22"/>
          <w:szCs w:val="22"/>
          <w:shd w:val="clear" w:color="auto" w:fill="FFFFFF"/>
        </w:rPr>
        <w:t>combines agricultural and forestry technologies to create more diverse, productive, profitable, and sustainable land-use systems.</w:t>
      </w:r>
      <w:r w:rsidR="00D2285F">
        <w:rPr>
          <w:rFonts w:asciiTheme="majorBidi" w:hAnsiTheme="majorBidi" w:cstheme="majorBidi"/>
          <w:sz w:val="22"/>
          <w:szCs w:val="22"/>
          <w:shd w:val="clear" w:color="auto" w:fill="FFFFFF"/>
        </w:rPr>
        <w:t xml:space="preserve">  Agroforestry </w:t>
      </w:r>
      <w:r w:rsidR="00D2285F">
        <w:rPr>
          <w:rFonts w:asciiTheme="majorBidi" w:hAnsiTheme="majorBidi" w:cstheme="majorBidi"/>
          <w:sz w:val="22"/>
          <w:szCs w:val="22"/>
          <w:shd w:val="clear" w:color="auto" w:fill="FFFFFF"/>
        </w:rPr>
        <w:lastRenderedPageBreak/>
        <w:t>systems will be encouraged as a means of optimizing ecosystem services and raising productivity and sustainability of agroecosystems in the Indus Delta landscape.</w:t>
      </w:r>
      <w:r w:rsidR="00F876F7" w:rsidRPr="00E2642D">
        <w:rPr>
          <w:rFonts w:asciiTheme="majorBidi" w:hAnsiTheme="majorBidi" w:cstheme="majorBidi"/>
          <w:sz w:val="22"/>
          <w:szCs w:val="22"/>
        </w:rPr>
        <w:t xml:space="preserve"> </w:t>
      </w:r>
    </w:p>
    <w:p w14:paraId="753FCDAC" w14:textId="77777777" w:rsidR="00F876F7" w:rsidRPr="00171544" w:rsidRDefault="00F876F7" w:rsidP="009A3896">
      <w:pPr>
        <w:jc w:val="both"/>
        <w:rPr>
          <w:rFonts w:asciiTheme="majorBidi" w:hAnsiTheme="majorBidi" w:cstheme="majorBidi"/>
          <w:color w:val="FF0000"/>
          <w:sz w:val="22"/>
          <w:szCs w:val="22"/>
        </w:rPr>
      </w:pPr>
    </w:p>
    <w:p w14:paraId="2BC233A0" w14:textId="77777777" w:rsidR="00F876F7" w:rsidRPr="00D2285F" w:rsidRDefault="00AD45E2" w:rsidP="009A3896">
      <w:pPr>
        <w:jc w:val="both"/>
        <w:rPr>
          <w:rFonts w:asciiTheme="majorBidi" w:hAnsiTheme="majorBidi" w:cstheme="majorBidi"/>
          <w:b/>
          <w:sz w:val="22"/>
          <w:szCs w:val="22"/>
          <w:shd w:val="clear" w:color="auto" w:fill="FFFFFF"/>
        </w:rPr>
      </w:pPr>
      <w:r>
        <w:rPr>
          <w:rFonts w:asciiTheme="majorBidi" w:hAnsiTheme="majorBidi" w:cstheme="majorBidi"/>
          <w:b/>
          <w:sz w:val="22"/>
          <w:szCs w:val="22"/>
          <w:shd w:val="clear" w:color="auto" w:fill="FFFFFF"/>
        </w:rPr>
        <w:t>Ecotourism and s</w:t>
      </w:r>
      <w:r w:rsidR="00F876F7" w:rsidRPr="00D2285F">
        <w:rPr>
          <w:rFonts w:asciiTheme="majorBidi" w:hAnsiTheme="majorBidi" w:cstheme="majorBidi"/>
          <w:b/>
          <w:sz w:val="22"/>
          <w:szCs w:val="22"/>
          <w:shd w:val="clear" w:color="auto" w:fill="FFFFFF"/>
        </w:rPr>
        <w:t xml:space="preserve">ustainable </w:t>
      </w:r>
      <w:r>
        <w:rPr>
          <w:rFonts w:asciiTheme="majorBidi" w:hAnsiTheme="majorBidi" w:cstheme="majorBidi"/>
          <w:b/>
          <w:sz w:val="22"/>
          <w:szCs w:val="22"/>
          <w:shd w:val="clear" w:color="auto" w:fill="FFFFFF"/>
        </w:rPr>
        <w:t>t</w:t>
      </w:r>
      <w:r w:rsidR="00F876F7" w:rsidRPr="00D2285F">
        <w:rPr>
          <w:rFonts w:asciiTheme="majorBidi" w:hAnsiTheme="majorBidi" w:cstheme="majorBidi"/>
          <w:b/>
          <w:sz w:val="22"/>
          <w:szCs w:val="22"/>
          <w:shd w:val="clear" w:color="auto" w:fill="FFFFFF"/>
        </w:rPr>
        <w:t>ourism</w:t>
      </w:r>
    </w:p>
    <w:p w14:paraId="54434994" w14:textId="77777777" w:rsidR="001F5A64" w:rsidRPr="00D2285F" w:rsidRDefault="00F876F7" w:rsidP="009A3896">
      <w:pPr>
        <w:jc w:val="both"/>
        <w:rPr>
          <w:rFonts w:asciiTheme="majorBidi" w:hAnsiTheme="majorBidi" w:cstheme="majorBidi"/>
          <w:sz w:val="22"/>
          <w:szCs w:val="22"/>
          <w:shd w:val="clear" w:color="auto" w:fill="FFFFFF"/>
        </w:rPr>
      </w:pPr>
      <w:r w:rsidRPr="00D2285F">
        <w:rPr>
          <w:rFonts w:asciiTheme="majorBidi" w:hAnsiTheme="majorBidi" w:cstheme="majorBidi"/>
          <w:sz w:val="22"/>
          <w:szCs w:val="22"/>
          <w:shd w:val="clear" w:color="auto" w:fill="FFFFFF"/>
        </w:rPr>
        <w:t xml:space="preserve">In Pakistan the </w:t>
      </w:r>
      <w:r w:rsidR="00D2285F">
        <w:rPr>
          <w:rFonts w:asciiTheme="majorBidi" w:hAnsiTheme="majorBidi" w:cstheme="majorBidi"/>
          <w:sz w:val="22"/>
          <w:szCs w:val="22"/>
          <w:shd w:val="clear" w:color="auto" w:fill="FFFFFF"/>
        </w:rPr>
        <w:t xml:space="preserve">attractive </w:t>
      </w:r>
      <w:r w:rsidRPr="00D2285F">
        <w:rPr>
          <w:rFonts w:asciiTheme="majorBidi" w:hAnsiTheme="majorBidi" w:cstheme="majorBidi"/>
          <w:sz w:val="22"/>
          <w:szCs w:val="22"/>
          <w:shd w:val="clear" w:color="auto" w:fill="FFFFFF"/>
        </w:rPr>
        <w:t xml:space="preserve">wetlands, beaches, hill stations and archaeological sites </w:t>
      </w:r>
      <w:r w:rsidR="00D2285F">
        <w:rPr>
          <w:rFonts w:asciiTheme="majorBidi" w:hAnsiTheme="majorBidi" w:cstheme="majorBidi"/>
          <w:sz w:val="22"/>
          <w:szCs w:val="22"/>
          <w:shd w:val="clear" w:color="auto" w:fill="FFFFFF"/>
        </w:rPr>
        <w:t xml:space="preserve">receive thousands of </w:t>
      </w:r>
      <w:r w:rsidRPr="00D2285F">
        <w:rPr>
          <w:rFonts w:asciiTheme="majorBidi" w:hAnsiTheme="majorBidi" w:cstheme="majorBidi"/>
          <w:sz w:val="22"/>
          <w:szCs w:val="22"/>
          <w:shd w:val="clear" w:color="auto" w:fill="FFFFFF"/>
        </w:rPr>
        <w:t>tourists</w:t>
      </w:r>
      <w:r w:rsidR="00D2285F">
        <w:rPr>
          <w:rFonts w:asciiTheme="majorBidi" w:hAnsiTheme="majorBidi" w:cstheme="majorBidi"/>
          <w:sz w:val="22"/>
          <w:szCs w:val="22"/>
          <w:shd w:val="clear" w:color="auto" w:fill="FFFFFF"/>
        </w:rPr>
        <w:t>,</w:t>
      </w:r>
      <w:r w:rsidRPr="00D2285F">
        <w:rPr>
          <w:rFonts w:asciiTheme="majorBidi" w:hAnsiTheme="majorBidi" w:cstheme="majorBidi"/>
          <w:sz w:val="22"/>
          <w:szCs w:val="22"/>
          <w:shd w:val="clear" w:color="auto" w:fill="FFFFFF"/>
        </w:rPr>
        <w:t xml:space="preserve"> but the industry lacks </w:t>
      </w:r>
      <w:r w:rsidR="00D2285F">
        <w:rPr>
          <w:rFonts w:asciiTheme="majorBidi" w:hAnsiTheme="majorBidi" w:cstheme="majorBidi"/>
          <w:sz w:val="22"/>
          <w:szCs w:val="22"/>
          <w:shd w:val="clear" w:color="auto" w:fill="FFFFFF"/>
        </w:rPr>
        <w:t xml:space="preserve">a strategic </w:t>
      </w:r>
      <w:r w:rsidRPr="00D2285F">
        <w:rPr>
          <w:rFonts w:asciiTheme="majorBidi" w:hAnsiTheme="majorBidi" w:cstheme="majorBidi"/>
          <w:sz w:val="22"/>
          <w:szCs w:val="22"/>
          <w:shd w:val="clear" w:color="auto" w:fill="FFFFFF"/>
        </w:rPr>
        <w:t xml:space="preserve">direction and </w:t>
      </w:r>
      <w:r w:rsidR="00D2285F">
        <w:rPr>
          <w:rFonts w:asciiTheme="majorBidi" w:hAnsiTheme="majorBidi" w:cstheme="majorBidi"/>
          <w:sz w:val="22"/>
          <w:szCs w:val="22"/>
          <w:shd w:val="clear" w:color="auto" w:fill="FFFFFF"/>
        </w:rPr>
        <w:t>a regulatory framework, thus leading to often severe damage</w:t>
      </w:r>
      <w:r w:rsidRPr="00D2285F">
        <w:rPr>
          <w:rFonts w:asciiTheme="majorBidi" w:hAnsiTheme="majorBidi" w:cstheme="majorBidi"/>
          <w:sz w:val="22"/>
          <w:szCs w:val="22"/>
          <w:shd w:val="clear" w:color="auto" w:fill="FFFFFF"/>
        </w:rPr>
        <w:t xml:space="preserve"> to the</w:t>
      </w:r>
      <w:r w:rsidR="00D2285F">
        <w:rPr>
          <w:rFonts w:asciiTheme="majorBidi" w:hAnsiTheme="majorBidi" w:cstheme="majorBidi"/>
          <w:sz w:val="22"/>
          <w:szCs w:val="22"/>
          <w:shd w:val="clear" w:color="auto" w:fill="FFFFFF"/>
        </w:rPr>
        <w:t>se resources.</w:t>
      </w:r>
      <w:r w:rsidRPr="00D2285F">
        <w:rPr>
          <w:rFonts w:asciiTheme="majorBidi" w:hAnsiTheme="majorBidi" w:cstheme="majorBidi"/>
          <w:sz w:val="22"/>
          <w:szCs w:val="22"/>
          <w:shd w:val="clear" w:color="auto" w:fill="FFFFFF"/>
        </w:rPr>
        <w:t xml:space="preserve"> For example</w:t>
      </w:r>
      <w:r w:rsidR="00D2285F">
        <w:rPr>
          <w:rFonts w:asciiTheme="majorBidi" w:hAnsiTheme="majorBidi" w:cstheme="majorBidi"/>
          <w:sz w:val="22"/>
          <w:szCs w:val="22"/>
          <w:shd w:val="clear" w:color="auto" w:fill="FFFFFF"/>
        </w:rPr>
        <w:t>,</w:t>
      </w:r>
      <w:r w:rsidRPr="00D2285F">
        <w:rPr>
          <w:rFonts w:asciiTheme="majorBidi" w:hAnsiTheme="majorBidi" w:cstheme="majorBidi"/>
          <w:sz w:val="22"/>
          <w:szCs w:val="22"/>
          <w:shd w:val="clear" w:color="auto" w:fill="FFFFFF"/>
        </w:rPr>
        <w:t xml:space="preserve"> Keenjhar lake in </w:t>
      </w:r>
      <w:r w:rsidR="00D2285F">
        <w:rPr>
          <w:rFonts w:asciiTheme="majorBidi" w:hAnsiTheme="majorBidi" w:cstheme="majorBidi"/>
          <w:sz w:val="22"/>
          <w:szCs w:val="22"/>
          <w:shd w:val="clear" w:color="auto" w:fill="FFFFFF"/>
        </w:rPr>
        <w:t xml:space="preserve">Thatta </w:t>
      </w:r>
      <w:r w:rsidRPr="00D2285F">
        <w:rPr>
          <w:rFonts w:asciiTheme="majorBidi" w:hAnsiTheme="majorBidi" w:cstheme="majorBidi"/>
          <w:sz w:val="22"/>
          <w:szCs w:val="22"/>
          <w:shd w:val="clear" w:color="auto" w:fill="FFFFFF"/>
        </w:rPr>
        <w:t xml:space="preserve">district </w:t>
      </w:r>
      <w:r w:rsidR="00D2285F">
        <w:rPr>
          <w:rFonts w:asciiTheme="majorBidi" w:hAnsiTheme="majorBidi" w:cstheme="majorBidi"/>
          <w:sz w:val="22"/>
          <w:szCs w:val="22"/>
          <w:shd w:val="clear" w:color="auto" w:fill="FFFFFF"/>
        </w:rPr>
        <w:t xml:space="preserve">receives </w:t>
      </w:r>
      <w:r w:rsidRPr="00D2285F">
        <w:rPr>
          <w:rFonts w:asciiTheme="majorBidi" w:hAnsiTheme="majorBidi" w:cstheme="majorBidi"/>
          <w:sz w:val="22"/>
          <w:szCs w:val="22"/>
          <w:shd w:val="clear" w:color="auto" w:fill="FFFFFF"/>
        </w:rPr>
        <w:t>over 17</w:t>
      </w:r>
      <w:r w:rsidR="00D2285F">
        <w:rPr>
          <w:rFonts w:asciiTheme="majorBidi" w:hAnsiTheme="majorBidi" w:cstheme="majorBidi"/>
          <w:sz w:val="22"/>
          <w:szCs w:val="22"/>
          <w:shd w:val="clear" w:color="auto" w:fill="FFFFFF"/>
        </w:rPr>
        <w:t>,000 tourists every weeken</w:t>
      </w:r>
      <w:r w:rsidRPr="00D2285F">
        <w:rPr>
          <w:rFonts w:asciiTheme="majorBidi" w:hAnsiTheme="majorBidi" w:cstheme="majorBidi"/>
          <w:sz w:val="22"/>
          <w:szCs w:val="22"/>
          <w:shd w:val="clear" w:color="auto" w:fill="FFFFFF"/>
        </w:rPr>
        <w:t>d. There is no proper solid waste management system</w:t>
      </w:r>
      <w:r w:rsidR="00D2285F">
        <w:rPr>
          <w:rFonts w:asciiTheme="majorBidi" w:hAnsiTheme="majorBidi" w:cstheme="majorBidi"/>
          <w:sz w:val="22"/>
          <w:szCs w:val="22"/>
          <w:shd w:val="clear" w:color="auto" w:fill="FFFFFF"/>
        </w:rPr>
        <w:t>,</w:t>
      </w:r>
      <w:r w:rsidRPr="00D2285F">
        <w:rPr>
          <w:rFonts w:asciiTheme="majorBidi" w:hAnsiTheme="majorBidi" w:cstheme="majorBidi"/>
          <w:sz w:val="22"/>
          <w:szCs w:val="22"/>
          <w:shd w:val="clear" w:color="auto" w:fill="FFFFFF"/>
        </w:rPr>
        <w:t xml:space="preserve"> and tons of waste </w:t>
      </w:r>
      <w:r w:rsidR="00D2285F">
        <w:rPr>
          <w:rFonts w:asciiTheme="majorBidi" w:hAnsiTheme="majorBidi" w:cstheme="majorBidi"/>
          <w:sz w:val="22"/>
          <w:szCs w:val="22"/>
          <w:shd w:val="clear" w:color="auto" w:fill="FFFFFF"/>
        </w:rPr>
        <w:t xml:space="preserve">generated by these visitors sinks </w:t>
      </w:r>
      <w:r w:rsidRPr="00D2285F">
        <w:rPr>
          <w:rFonts w:asciiTheme="majorBidi" w:hAnsiTheme="majorBidi" w:cstheme="majorBidi"/>
          <w:sz w:val="22"/>
          <w:szCs w:val="22"/>
          <w:shd w:val="clear" w:color="auto" w:fill="FFFFFF"/>
        </w:rPr>
        <w:t>to the</w:t>
      </w:r>
      <w:r w:rsidR="00D2285F">
        <w:rPr>
          <w:rFonts w:asciiTheme="majorBidi" w:hAnsiTheme="majorBidi" w:cstheme="majorBidi"/>
          <w:sz w:val="22"/>
          <w:szCs w:val="22"/>
          <w:shd w:val="clear" w:color="auto" w:fill="FFFFFF"/>
        </w:rPr>
        <w:t xml:space="preserve"> bottom of the lake. </w:t>
      </w:r>
      <w:r w:rsidR="001F5A64" w:rsidRPr="00D2285F">
        <w:rPr>
          <w:rFonts w:asciiTheme="majorBidi" w:hAnsiTheme="majorBidi" w:cstheme="majorBidi"/>
          <w:sz w:val="22"/>
          <w:szCs w:val="22"/>
          <w:shd w:val="clear" w:color="auto" w:fill="FFFFFF"/>
        </w:rPr>
        <w:t>In many contexts, development of sustainable tourism has helped to recover, add value, and revitalize lost or disappearing local and indigenous cuisines, traditions, and knowledge about cultu</w:t>
      </w:r>
      <w:r w:rsidR="00D2285F">
        <w:rPr>
          <w:rFonts w:asciiTheme="majorBidi" w:hAnsiTheme="majorBidi" w:cstheme="majorBidi"/>
          <w:sz w:val="22"/>
          <w:szCs w:val="22"/>
          <w:shd w:val="clear" w:color="auto" w:fill="FFFFFF"/>
        </w:rPr>
        <w:t xml:space="preserve">re and biodiversity, as well as </w:t>
      </w:r>
      <w:r w:rsidR="001F5A64" w:rsidRPr="00D2285F">
        <w:rPr>
          <w:rFonts w:asciiTheme="majorBidi" w:hAnsiTheme="majorBidi" w:cstheme="majorBidi"/>
          <w:sz w:val="22"/>
          <w:szCs w:val="22"/>
          <w:shd w:val="clear" w:color="auto" w:fill="FFFFFF"/>
        </w:rPr>
        <w:t xml:space="preserve">generating green jobs and developing entrepreneurial capacities while reducing pressure on </w:t>
      </w:r>
      <w:r w:rsidR="00D2285F">
        <w:rPr>
          <w:rFonts w:asciiTheme="majorBidi" w:hAnsiTheme="majorBidi" w:cstheme="majorBidi"/>
          <w:sz w:val="22"/>
          <w:szCs w:val="22"/>
          <w:shd w:val="clear" w:color="auto" w:fill="FFFFFF"/>
        </w:rPr>
        <w:t>biodiversity, land and water</w:t>
      </w:r>
      <w:r w:rsidR="001F5A64" w:rsidRPr="00D2285F">
        <w:rPr>
          <w:rFonts w:asciiTheme="majorBidi" w:hAnsiTheme="majorBidi" w:cstheme="majorBidi"/>
          <w:sz w:val="22"/>
          <w:szCs w:val="22"/>
          <w:shd w:val="clear" w:color="auto" w:fill="FFFFFF"/>
        </w:rPr>
        <w:t>.</w:t>
      </w:r>
      <w:r w:rsidR="00D2285F">
        <w:rPr>
          <w:rFonts w:asciiTheme="majorBidi" w:hAnsiTheme="majorBidi" w:cstheme="majorBidi"/>
          <w:sz w:val="22"/>
          <w:szCs w:val="22"/>
          <w:shd w:val="clear" w:color="auto" w:fill="FFFFFF"/>
        </w:rPr>
        <w:t xml:space="preserve"> Ecotourism pilots will be supported in areas </w:t>
      </w:r>
      <w:r w:rsidR="00AD45E2">
        <w:rPr>
          <w:rFonts w:asciiTheme="majorBidi" w:hAnsiTheme="majorBidi" w:cstheme="majorBidi"/>
          <w:sz w:val="22"/>
          <w:szCs w:val="22"/>
          <w:shd w:val="clear" w:color="auto" w:fill="FFFFFF"/>
        </w:rPr>
        <w:t>where there is tourism potential in</w:t>
      </w:r>
      <w:r w:rsidR="00D2285F">
        <w:rPr>
          <w:rFonts w:asciiTheme="majorBidi" w:hAnsiTheme="majorBidi" w:cstheme="majorBidi"/>
          <w:sz w:val="22"/>
          <w:szCs w:val="22"/>
          <w:shd w:val="clear" w:color="auto" w:fill="FFFFFF"/>
        </w:rPr>
        <w:t xml:space="preserve"> the Indus Delta.   </w:t>
      </w:r>
    </w:p>
    <w:p w14:paraId="346AA568" w14:textId="77777777" w:rsidR="00F876F7" w:rsidRPr="00171544" w:rsidRDefault="00F876F7" w:rsidP="009A3896">
      <w:pPr>
        <w:jc w:val="both"/>
        <w:rPr>
          <w:rFonts w:asciiTheme="majorBidi" w:hAnsiTheme="majorBidi" w:cstheme="majorBidi"/>
          <w:color w:val="FF0000"/>
          <w:sz w:val="22"/>
          <w:szCs w:val="22"/>
        </w:rPr>
      </w:pPr>
    </w:p>
    <w:p w14:paraId="7A585D2C" w14:textId="77777777" w:rsidR="0005187A" w:rsidRPr="00AD45E2" w:rsidRDefault="00AD45E2" w:rsidP="009A3896">
      <w:pPr>
        <w:jc w:val="both"/>
        <w:rPr>
          <w:rFonts w:asciiTheme="majorBidi" w:hAnsiTheme="majorBidi" w:cstheme="majorBidi"/>
          <w:b/>
          <w:sz w:val="22"/>
          <w:szCs w:val="22"/>
          <w:shd w:val="clear" w:color="auto" w:fill="FFFFFF"/>
        </w:rPr>
      </w:pPr>
      <w:r>
        <w:rPr>
          <w:rFonts w:asciiTheme="majorBidi" w:hAnsiTheme="majorBidi" w:cstheme="majorBidi"/>
          <w:b/>
          <w:sz w:val="22"/>
          <w:szCs w:val="22"/>
          <w:shd w:val="clear" w:color="auto" w:fill="FFFFFF"/>
        </w:rPr>
        <w:t>R</w:t>
      </w:r>
      <w:r w:rsidR="001F5A64" w:rsidRPr="00AD45E2">
        <w:rPr>
          <w:rFonts w:asciiTheme="majorBidi" w:hAnsiTheme="majorBidi" w:cstheme="majorBidi"/>
          <w:b/>
          <w:sz w:val="22"/>
          <w:szCs w:val="22"/>
          <w:shd w:val="clear" w:color="auto" w:fill="FFFFFF"/>
        </w:rPr>
        <w:t xml:space="preserve">are </w:t>
      </w:r>
      <w:r>
        <w:rPr>
          <w:rFonts w:asciiTheme="majorBidi" w:hAnsiTheme="majorBidi" w:cstheme="majorBidi"/>
          <w:b/>
          <w:sz w:val="22"/>
          <w:szCs w:val="22"/>
          <w:shd w:val="clear" w:color="auto" w:fill="FFFFFF"/>
        </w:rPr>
        <w:t xml:space="preserve">and endangered </w:t>
      </w:r>
      <w:r w:rsidR="001F5A64" w:rsidRPr="00AD45E2">
        <w:rPr>
          <w:rFonts w:asciiTheme="majorBidi" w:hAnsiTheme="majorBidi" w:cstheme="majorBidi"/>
          <w:b/>
          <w:sz w:val="22"/>
          <w:szCs w:val="22"/>
          <w:shd w:val="clear" w:color="auto" w:fill="FFFFFF"/>
        </w:rPr>
        <w:t xml:space="preserve">livestock breeds </w:t>
      </w:r>
    </w:p>
    <w:p w14:paraId="2AFB4B62" w14:textId="77777777" w:rsidR="0005187A" w:rsidRPr="00AD45E2" w:rsidRDefault="0005187A" w:rsidP="009A3896">
      <w:pPr>
        <w:jc w:val="both"/>
        <w:rPr>
          <w:rFonts w:asciiTheme="majorBidi" w:hAnsiTheme="majorBidi" w:cstheme="majorBidi"/>
          <w:sz w:val="22"/>
          <w:szCs w:val="22"/>
          <w:shd w:val="clear" w:color="auto" w:fill="FFFFFF"/>
        </w:rPr>
      </w:pPr>
      <w:r w:rsidRPr="00AD45E2">
        <w:rPr>
          <w:rFonts w:asciiTheme="majorBidi" w:hAnsiTheme="majorBidi" w:cstheme="majorBidi"/>
          <w:sz w:val="22"/>
          <w:szCs w:val="22"/>
          <w:shd w:val="clear" w:color="auto" w:fill="FFFFFF"/>
        </w:rPr>
        <w:t xml:space="preserve">In </w:t>
      </w:r>
      <w:r w:rsidR="00AD45E2">
        <w:rPr>
          <w:rFonts w:asciiTheme="majorBidi" w:hAnsiTheme="majorBidi" w:cstheme="majorBidi"/>
          <w:sz w:val="22"/>
          <w:szCs w:val="22"/>
          <w:shd w:val="clear" w:color="auto" w:fill="FFFFFF"/>
        </w:rPr>
        <w:t>areas of the Indus Delta</w:t>
      </w:r>
      <w:r w:rsidR="001F5A64" w:rsidRPr="00AD45E2">
        <w:rPr>
          <w:rFonts w:asciiTheme="majorBidi" w:hAnsiTheme="majorBidi" w:cstheme="majorBidi"/>
          <w:sz w:val="22"/>
          <w:szCs w:val="22"/>
          <w:shd w:val="clear" w:color="auto" w:fill="FFFFFF"/>
        </w:rPr>
        <w:t xml:space="preserve"> </w:t>
      </w:r>
      <w:r w:rsidR="00AD45E2">
        <w:rPr>
          <w:rFonts w:asciiTheme="majorBidi" w:hAnsiTheme="majorBidi" w:cstheme="majorBidi"/>
          <w:sz w:val="22"/>
          <w:szCs w:val="22"/>
          <w:shd w:val="clear" w:color="auto" w:fill="FFFFFF"/>
        </w:rPr>
        <w:t>many high value indi</w:t>
      </w:r>
      <w:r w:rsidR="001F5A64" w:rsidRPr="00AD45E2">
        <w:rPr>
          <w:rFonts w:asciiTheme="majorBidi" w:hAnsiTheme="majorBidi" w:cstheme="majorBidi"/>
          <w:sz w:val="22"/>
          <w:szCs w:val="22"/>
          <w:shd w:val="clear" w:color="auto" w:fill="FFFFFF"/>
        </w:rPr>
        <w:t xml:space="preserve">genous breeds of livestock have either vanished or fast </w:t>
      </w:r>
      <w:r w:rsidR="00AD45E2">
        <w:rPr>
          <w:rFonts w:asciiTheme="majorBidi" w:hAnsiTheme="majorBidi" w:cstheme="majorBidi"/>
          <w:sz w:val="22"/>
          <w:szCs w:val="22"/>
          <w:shd w:val="clear" w:color="auto" w:fill="FFFFFF"/>
        </w:rPr>
        <w:t>declining</w:t>
      </w:r>
      <w:r w:rsidR="001F5A64" w:rsidRPr="00AD45E2">
        <w:rPr>
          <w:rFonts w:asciiTheme="majorBidi" w:hAnsiTheme="majorBidi" w:cstheme="majorBidi"/>
          <w:sz w:val="22"/>
          <w:szCs w:val="22"/>
          <w:shd w:val="clear" w:color="auto" w:fill="FFFFFF"/>
        </w:rPr>
        <w:t xml:space="preserve">. </w:t>
      </w:r>
      <w:r w:rsidR="00AD45E2">
        <w:rPr>
          <w:rFonts w:asciiTheme="majorBidi" w:hAnsiTheme="majorBidi" w:cstheme="majorBidi"/>
          <w:sz w:val="22"/>
          <w:szCs w:val="22"/>
          <w:shd w:val="clear" w:color="auto" w:fill="FFFFFF"/>
        </w:rPr>
        <w:t xml:space="preserve">In previous phases of the GEF, </w:t>
      </w:r>
      <w:r w:rsidR="001F5A64" w:rsidRPr="00AD45E2">
        <w:rPr>
          <w:rFonts w:asciiTheme="majorBidi" w:hAnsiTheme="majorBidi" w:cstheme="majorBidi"/>
          <w:sz w:val="22"/>
          <w:szCs w:val="22"/>
          <w:shd w:val="clear" w:color="auto" w:fill="FFFFFF"/>
        </w:rPr>
        <w:t>SGP fo</w:t>
      </w:r>
      <w:r w:rsidR="00AD45E2">
        <w:rPr>
          <w:rFonts w:asciiTheme="majorBidi" w:hAnsiTheme="majorBidi" w:cstheme="majorBidi"/>
          <w:sz w:val="22"/>
          <w:szCs w:val="22"/>
          <w:shd w:val="clear" w:color="auto" w:fill="FFFFFF"/>
        </w:rPr>
        <w:t>c</w:t>
      </w:r>
      <w:r w:rsidR="001F5A64" w:rsidRPr="00AD45E2">
        <w:rPr>
          <w:rFonts w:asciiTheme="majorBidi" w:hAnsiTheme="majorBidi" w:cstheme="majorBidi"/>
          <w:sz w:val="22"/>
          <w:szCs w:val="22"/>
          <w:shd w:val="clear" w:color="auto" w:fill="FFFFFF"/>
        </w:rPr>
        <w:t xml:space="preserve">used on </w:t>
      </w:r>
      <w:r w:rsidR="00AD45E2">
        <w:rPr>
          <w:rFonts w:asciiTheme="majorBidi" w:hAnsiTheme="majorBidi" w:cstheme="majorBidi"/>
          <w:sz w:val="22"/>
          <w:szCs w:val="22"/>
          <w:shd w:val="clear" w:color="auto" w:fill="FFFFFF"/>
        </w:rPr>
        <w:t xml:space="preserve">recovering </w:t>
      </w:r>
      <w:r w:rsidR="001F5A64" w:rsidRPr="00AD45E2">
        <w:rPr>
          <w:rFonts w:asciiTheme="majorBidi" w:hAnsiTheme="majorBidi" w:cstheme="majorBidi"/>
          <w:sz w:val="22"/>
          <w:szCs w:val="22"/>
          <w:shd w:val="clear" w:color="auto" w:fill="FFFFFF"/>
        </w:rPr>
        <w:t>rare indigenous goat, camel and horse breeds</w:t>
      </w:r>
      <w:r w:rsidR="00AD45E2">
        <w:rPr>
          <w:rFonts w:asciiTheme="majorBidi" w:hAnsiTheme="majorBidi" w:cstheme="majorBidi"/>
          <w:sz w:val="22"/>
          <w:szCs w:val="22"/>
          <w:shd w:val="clear" w:color="auto" w:fill="FFFFFF"/>
        </w:rPr>
        <w:t xml:space="preserve"> through sustainable use and improved productivity through better animal husbandry</w:t>
      </w:r>
      <w:r w:rsidR="001F5A64" w:rsidRPr="00AD45E2">
        <w:rPr>
          <w:rFonts w:asciiTheme="majorBidi" w:hAnsiTheme="majorBidi" w:cstheme="majorBidi"/>
          <w:sz w:val="22"/>
          <w:szCs w:val="22"/>
          <w:shd w:val="clear" w:color="auto" w:fill="FFFFFF"/>
        </w:rPr>
        <w:t xml:space="preserve">. </w:t>
      </w:r>
      <w:r w:rsidR="00AD45E2">
        <w:rPr>
          <w:rFonts w:asciiTheme="majorBidi" w:hAnsiTheme="majorBidi" w:cstheme="majorBidi"/>
          <w:sz w:val="22"/>
          <w:szCs w:val="22"/>
          <w:shd w:val="clear" w:color="auto" w:fill="FFFFFF"/>
        </w:rPr>
        <w:t>In GEF 6 the SGP will support the conservation of rare and endangered livestock breeds and will encourage the pursuit or development of market incentives to sustain improved animal husbandry practices.</w:t>
      </w:r>
    </w:p>
    <w:p w14:paraId="0587C5BF" w14:textId="77777777" w:rsidR="0005187A" w:rsidRPr="00171544" w:rsidRDefault="0005187A" w:rsidP="009A3896">
      <w:pPr>
        <w:jc w:val="both"/>
        <w:rPr>
          <w:color w:val="FF0000"/>
          <w:sz w:val="22"/>
          <w:szCs w:val="22"/>
        </w:rPr>
      </w:pPr>
    </w:p>
    <w:p w14:paraId="44B9ED61" w14:textId="77777777" w:rsidR="00665C1B" w:rsidRPr="00AD45E2" w:rsidRDefault="00665C1B" w:rsidP="009A3896">
      <w:pPr>
        <w:jc w:val="both"/>
        <w:rPr>
          <w:rFonts w:asciiTheme="majorBidi" w:hAnsiTheme="majorBidi" w:cstheme="majorBidi"/>
          <w:b/>
          <w:sz w:val="22"/>
          <w:szCs w:val="22"/>
          <w:shd w:val="clear" w:color="auto" w:fill="FFFFFF"/>
        </w:rPr>
      </w:pPr>
      <w:r w:rsidRPr="00AD45E2">
        <w:rPr>
          <w:rFonts w:asciiTheme="majorBidi" w:hAnsiTheme="majorBidi" w:cstheme="majorBidi"/>
          <w:b/>
          <w:sz w:val="22"/>
          <w:szCs w:val="22"/>
          <w:shd w:val="clear" w:color="auto" w:fill="FFFFFF"/>
        </w:rPr>
        <w:t>Water resource management</w:t>
      </w:r>
    </w:p>
    <w:p w14:paraId="2BD47689" w14:textId="77777777" w:rsidR="001F5A64" w:rsidRPr="00AD45E2" w:rsidRDefault="001F5A64" w:rsidP="009A3896">
      <w:pPr>
        <w:jc w:val="both"/>
        <w:rPr>
          <w:rFonts w:asciiTheme="majorBidi" w:hAnsiTheme="majorBidi" w:cstheme="majorBidi"/>
          <w:sz w:val="22"/>
          <w:szCs w:val="22"/>
          <w:shd w:val="clear" w:color="auto" w:fill="FFFFFF"/>
        </w:rPr>
      </w:pPr>
      <w:r w:rsidRPr="00AD45E2">
        <w:rPr>
          <w:rFonts w:asciiTheme="majorBidi" w:hAnsiTheme="majorBidi" w:cstheme="majorBidi"/>
          <w:sz w:val="22"/>
          <w:szCs w:val="22"/>
          <w:shd w:val="clear" w:color="auto" w:fill="FFFFFF"/>
        </w:rPr>
        <w:t xml:space="preserve">Extreme weather conditions alternate in the Indus Delta area. Extreme drought </w:t>
      </w:r>
      <w:r w:rsidR="00AD45E2">
        <w:rPr>
          <w:rFonts w:asciiTheme="majorBidi" w:hAnsiTheme="majorBidi" w:cstheme="majorBidi"/>
          <w:sz w:val="22"/>
          <w:szCs w:val="22"/>
          <w:shd w:val="clear" w:color="auto" w:fill="FFFFFF"/>
        </w:rPr>
        <w:t xml:space="preserve">is followed by </w:t>
      </w:r>
      <w:r w:rsidRPr="00AD45E2">
        <w:rPr>
          <w:rFonts w:asciiTheme="majorBidi" w:hAnsiTheme="majorBidi" w:cstheme="majorBidi"/>
          <w:sz w:val="22"/>
          <w:szCs w:val="22"/>
          <w:shd w:val="clear" w:color="auto" w:fill="FFFFFF"/>
        </w:rPr>
        <w:t>floods and heavy rains. Because of several natural and man-made disasters</w:t>
      </w:r>
      <w:r w:rsidR="00AD45E2">
        <w:rPr>
          <w:rFonts w:asciiTheme="majorBidi" w:hAnsiTheme="majorBidi" w:cstheme="majorBidi"/>
          <w:sz w:val="22"/>
          <w:szCs w:val="22"/>
          <w:shd w:val="clear" w:color="auto" w:fill="FFFFFF"/>
        </w:rPr>
        <w:t>,</w:t>
      </w:r>
      <w:r w:rsidRPr="00AD45E2">
        <w:rPr>
          <w:rFonts w:asciiTheme="majorBidi" w:hAnsiTheme="majorBidi" w:cstheme="majorBidi"/>
          <w:sz w:val="22"/>
          <w:szCs w:val="22"/>
          <w:shd w:val="clear" w:color="auto" w:fill="FFFFFF"/>
        </w:rPr>
        <w:t xml:space="preserve"> small and medium lakes and lagoons </w:t>
      </w:r>
      <w:r w:rsidR="00AD45E2">
        <w:rPr>
          <w:rFonts w:asciiTheme="majorBidi" w:hAnsiTheme="majorBidi" w:cstheme="majorBidi"/>
          <w:sz w:val="22"/>
          <w:szCs w:val="22"/>
          <w:shd w:val="clear" w:color="auto" w:fill="FFFFFF"/>
        </w:rPr>
        <w:t xml:space="preserve">characteristic of the area </w:t>
      </w:r>
      <w:r w:rsidRPr="00AD45E2">
        <w:rPr>
          <w:rFonts w:asciiTheme="majorBidi" w:hAnsiTheme="majorBidi" w:cstheme="majorBidi"/>
          <w:sz w:val="22"/>
          <w:szCs w:val="22"/>
          <w:shd w:val="clear" w:color="auto" w:fill="FFFFFF"/>
        </w:rPr>
        <w:t xml:space="preserve">have become shallow and degraded. Rainwater </w:t>
      </w:r>
      <w:r w:rsidR="00AD45E2">
        <w:rPr>
          <w:rFonts w:asciiTheme="majorBidi" w:hAnsiTheme="majorBidi" w:cstheme="majorBidi"/>
          <w:sz w:val="22"/>
          <w:szCs w:val="22"/>
          <w:shd w:val="clear" w:color="auto" w:fill="FFFFFF"/>
        </w:rPr>
        <w:t xml:space="preserve">harvest and storage </w:t>
      </w:r>
      <w:r w:rsidRPr="00AD45E2">
        <w:rPr>
          <w:rFonts w:asciiTheme="majorBidi" w:hAnsiTheme="majorBidi" w:cstheme="majorBidi"/>
          <w:sz w:val="22"/>
          <w:szCs w:val="22"/>
          <w:shd w:val="clear" w:color="auto" w:fill="FFFFFF"/>
        </w:rPr>
        <w:t xml:space="preserve">by </w:t>
      </w:r>
      <w:r w:rsidR="009A3896">
        <w:rPr>
          <w:rFonts w:asciiTheme="majorBidi" w:hAnsiTheme="majorBidi" w:cstheme="majorBidi"/>
          <w:sz w:val="22"/>
          <w:szCs w:val="22"/>
          <w:shd w:val="clear" w:color="auto" w:fill="FFFFFF"/>
        </w:rPr>
        <w:t xml:space="preserve">enhancing natural vegetation and sustainable agroecosystems in these watersheds and </w:t>
      </w:r>
      <w:r w:rsidRPr="00AD45E2">
        <w:rPr>
          <w:rFonts w:asciiTheme="majorBidi" w:hAnsiTheme="majorBidi" w:cstheme="majorBidi"/>
          <w:sz w:val="22"/>
          <w:szCs w:val="22"/>
          <w:shd w:val="clear" w:color="auto" w:fill="FFFFFF"/>
        </w:rPr>
        <w:t>increasing the ret</w:t>
      </w:r>
      <w:r w:rsidR="00AD45E2">
        <w:rPr>
          <w:rFonts w:asciiTheme="majorBidi" w:hAnsiTheme="majorBidi" w:cstheme="majorBidi"/>
          <w:sz w:val="22"/>
          <w:szCs w:val="22"/>
          <w:shd w:val="clear" w:color="auto" w:fill="FFFFFF"/>
        </w:rPr>
        <w:t>e</w:t>
      </w:r>
      <w:r w:rsidRPr="00AD45E2">
        <w:rPr>
          <w:rFonts w:asciiTheme="majorBidi" w:hAnsiTheme="majorBidi" w:cstheme="majorBidi"/>
          <w:sz w:val="22"/>
          <w:szCs w:val="22"/>
          <w:shd w:val="clear" w:color="auto" w:fill="FFFFFF"/>
        </w:rPr>
        <w:t xml:space="preserve">ntion capacity of wetlands will not only </w:t>
      </w:r>
      <w:r w:rsidR="009A3896">
        <w:rPr>
          <w:rFonts w:asciiTheme="majorBidi" w:hAnsiTheme="majorBidi" w:cstheme="majorBidi"/>
          <w:sz w:val="22"/>
          <w:szCs w:val="22"/>
          <w:shd w:val="clear" w:color="auto" w:fill="FFFFFF"/>
        </w:rPr>
        <w:t xml:space="preserve">encourage potential </w:t>
      </w:r>
      <w:r w:rsidRPr="00AD45E2">
        <w:rPr>
          <w:rFonts w:asciiTheme="majorBidi" w:hAnsiTheme="majorBidi" w:cstheme="majorBidi"/>
          <w:sz w:val="22"/>
          <w:szCs w:val="22"/>
          <w:shd w:val="clear" w:color="auto" w:fill="FFFFFF"/>
        </w:rPr>
        <w:t xml:space="preserve">new </w:t>
      </w:r>
      <w:r w:rsidR="009A3896">
        <w:rPr>
          <w:rFonts w:asciiTheme="majorBidi" w:hAnsiTheme="majorBidi" w:cstheme="majorBidi"/>
          <w:sz w:val="22"/>
          <w:szCs w:val="22"/>
          <w:shd w:val="clear" w:color="auto" w:fill="FFFFFF"/>
        </w:rPr>
        <w:t xml:space="preserve">ways of generating </w:t>
      </w:r>
      <w:r w:rsidRPr="00AD45E2">
        <w:rPr>
          <w:rFonts w:asciiTheme="majorBidi" w:hAnsiTheme="majorBidi" w:cstheme="majorBidi"/>
          <w:sz w:val="22"/>
          <w:szCs w:val="22"/>
          <w:shd w:val="clear" w:color="auto" w:fill="FFFFFF"/>
        </w:rPr>
        <w:t>income but also create a buffer against sea int</w:t>
      </w:r>
      <w:r w:rsidR="00171544" w:rsidRPr="00AD45E2">
        <w:rPr>
          <w:rFonts w:asciiTheme="majorBidi" w:hAnsiTheme="majorBidi" w:cstheme="majorBidi"/>
          <w:sz w:val="22"/>
          <w:szCs w:val="22"/>
          <w:shd w:val="clear" w:color="auto" w:fill="FFFFFF"/>
        </w:rPr>
        <w:t xml:space="preserve">rusion and recharge the </w:t>
      </w:r>
      <w:r w:rsidR="009A3896">
        <w:rPr>
          <w:rFonts w:asciiTheme="majorBidi" w:hAnsiTheme="majorBidi" w:cstheme="majorBidi"/>
          <w:sz w:val="22"/>
          <w:szCs w:val="22"/>
          <w:shd w:val="clear" w:color="auto" w:fill="FFFFFF"/>
        </w:rPr>
        <w:t xml:space="preserve">areas’ </w:t>
      </w:r>
      <w:r w:rsidR="00171544" w:rsidRPr="00AD45E2">
        <w:rPr>
          <w:rFonts w:asciiTheme="majorBidi" w:hAnsiTheme="majorBidi" w:cstheme="majorBidi"/>
          <w:sz w:val="22"/>
          <w:szCs w:val="22"/>
          <w:shd w:val="clear" w:color="auto" w:fill="FFFFFF"/>
        </w:rPr>
        <w:t xml:space="preserve">aquifers. </w:t>
      </w:r>
    </w:p>
    <w:p w14:paraId="10D42683" w14:textId="77777777" w:rsidR="007E6B75" w:rsidRDefault="007E6B75" w:rsidP="009A3896">
      <w:pPr>
        <w:jc w:val="both"/>
        <w:rPr>
          <w:color w:val="FF0000"/>
          <w:sz w:val="22"/>
          <w:szCs w:val="22"/>
        </w:rPr>
      </w:pPr>
    </w:p>
    <w:p w14:paraId="35D620AB" w14:textId="77777777" w:rsidR="00C34847" w:rsidRPr="009A3896" w:rsidRDefault="00C34847" w:rsidP="007E6B75">
      <w:pPr>
        <w:ind w:left="-720"/>
        <w:jc w:val="both"/>
        <w:rPr>
          <w:rFonts w:asciiTheme="majorBidi" w:hAnsiTheme="majorBidi" w:cstheme="majorBidi"/>
          <w:sz w:val="22"/>
          <w:szCs w:val="22"/>
        </w:rPr>
      </w:pPr>
      <w:r w:rsidRPr="009A3896">
        <w:rPr>
          <w:rFonts w:asciiTheme="majorBidi" w:hAnsiTheme="majorBidi" w:cstheme="majorBidi"/>
          <w:sz w:val="22"/>
          <w:szCs w:val="22"/>
        </w:rPr>
        <w:t>Identification of potential upscaling initiatives will take place during project preparation</w:t>
      </w:r>
      <w:r w:rsidR="009A3896">
        <w:rPr>
          <w:rFonts w:asciiTheme="majorBidi" w:hAnsiTheme="majorBidi" w:cstheme="majorBidi"/>
          <w:sz w:val="22"/>
          <w:szCs w:val="22"/>
        </w:rPr>
        <w:t xml:space="preserve"> based on analysis of previous experience, lessons learned and prospects for sustainability</w:t>
      </w:r>
      <w:r w:rsidR="007E6B75">
        <w:rPr>
          <w:rFonts w:asciiTheme="majorBidi" w:hAnsiTheme="majorBidi" w:cstheme="majorBidi"/>
          <w:sz w:val="22"/>
          <w:szCs w:val="22"/>
        </w:rPr>
        <w:t>. P</w:t>
      </w:r>
      <w:r w:rsidRPr="009A3896">
        <w:rPr>
          <w:rFonts w:asciiTheme="majorBidi" w:hAnsiTheme="majorBidi" w:cstheme="majorBidi"/>
          <w:sz w:val="22"/>
          <w:szCs w:val="22"/>
        </w:rPr>
        <w:t>reliminary possibilities include expansion of programs for land management (soil conditioning</w:t>
      </w:r>
      <w:r w:rsidR="007E6B75">
        <w:rPr>
          <w:rFonts w:asciiTheme="majorBidi" w:hAnsiTheme="majorBidi" w:cstheme="majorBidi"/>
          <w:sz w:val="22"/>
          <w:szCs w:val="22"/>
        </w:rPr>
        <w:t xml:space="preserve"> through improved productivity and sustainability of agroecosystems</w:t>
      </w:r>
      <w:r w:rsidRPr="009A3896">
        <w:rPr>
          <w:rFonts w:asciiTheme="majorBidi" w:hAnsiTheme="majorBidi" w:cstheme="majorBidi"/>
          <w:sz w:val="22"/>
          <w:szCs w:val="22"/>
        </w:rPr>
        <w:t xml:space="preserve">, </w:t>
      </w:r>
      <w:r w:rsidR="007E6B75">
        <w:rPr>
          <w:rFonts w:asciiTheme="majorBidi" w:hAnsiTheme="majorBidi" w:cstheme="majorBidi"/>
          <w:sz w:val="22"/>
          <w:szCs w:val="22"/>
        </w:rPr>
        <w:t xml:space="preserve">agroforestry </w:t>
      </w:r>
      <w:r w:rsidRPr="009A3896">
        <w:rPr>
          <w:rFonts w:asciiTheme="majorBidi" w:hAnsiTheme="majorBidi" w:cstheme="majorBidi"/>
          <w:sz w:val="22"/>
          <w:szCs w:val="22"/>
        </w:rPr>
        <w:t>plantations); water resource management</w:t>
      </w:r>
      <w:r w:rsidR="007E6B75">
        <w:rPr>
          <w:rFonts w:asciiTheme="majorBidi" w:hAnsiTheme="majorBidi" w:cstheme="majorBidi"/>
          <w:sz w:val="22"/>
          <w:szCs w:val="22"/>
        </w:rPr>
        <w:t xml:space="preserve"> </w:t>
      </w:r>
      <w:r w:rsidRPr="009A3896">
        <w:rPr>
          <w:rFonts w:asciiTheme="majorBidi" w:hAnsiTheme="majorBidi" w:cstheme="majorBidi"/>
          <w:sz w:val="22"/>
          <w:szCs w:val="22"/>
        </w:rPr>
        <w:t>(</w:t>
      </w:r>
      <w:r w:rsidR="007E6B75">
        <w:rPr>
          <w:rFonts w:asciiTheme="majorBidi" w:hAnsiTheme="majorBidi" w:cstheme="majorBidi"/>
          <w:sz w:val="22"/>
          <w:szCs w:val="22"/>
        </w:rPr>
        <w:t>rainwater</w:t>
      </w:r>
      <w:r w:rsidRPr="009A3896">
        <w:rPr>
          <w:rFonts w:asciiTheme="majorBidi" w:hAnsiTheme="majorBidi" w:cstheme="majorBidi"/>
          <w:sz w:val="22"/>
          <w:szCs w:val="22"/>
        </w:rPr>
        <w:t xml:space="preserve"> harvesting and treatment); and sustainable use of biodiversity (medicinal plants, </w:t>
      </w:r>
      <w:r w:rsidR="007E6B75">
        <w:rPr>
          <w:rFonts w:asciiTheme="majorBidi" w:hAnsiTheme="majorBidi" w:cstheme="majorBidi"/>
          <w:sz w:val="22"/>
          <w:szCs w:val="22"/>
        </w:rPr>
        <w:t xml:space="preserve">farmer managed natural regeneration, </w:t>
      </w:r>
      <w:r w:rsidRPr="009A3896">
        <w:rPr>
          <w:rFonts w:asciiTheme="majorBidi" w:hAnsiTheme="majorBidi" w:cstheme="majorBidi"/>
          <w:sz w:val="22"/>
          <w:szCs w:val="22"/>
        </w:rPr>
        <w:t xml:space="preserve"> ecotourism). </w:t>
      </w:r>
    </w:p>
    <w:p w14:paraId="72B018FC" w14:textId="77777777" w:rsidR="00C34847" w:rsidRPr="00171544" w:rsidRDefault="00C34847" w:rsidP="009A3896">
      <w:pPr>
        <w:jc w:val="both"/>
        <w:rPr>
          <w:color w:val="FF0000"/>
          <w:sz w:val="22"/>
          <w:szCs w:val="22"/>
        </w:rPr>
      </w:pPr>
    </w:p>
    <w:p w14:paraId="68BB65B8" w14:textId="77777777" w:rsidR="008F3B10" w:rsidRPr="00037671" w:rsidRDefault="00FB0006" w:rsidP="00037671">
      <w:pPr>
        <w:ind w:left="-720"/>
        <w:jc w:val="both"/>
        <w:rPr>
          <w:color w:val="000000"/>
          <w:sz w:val="22"/>
          <w:szCs w:val="22"/>
        </w:rPr>
      </w:pPr>
      <w:r w:rsidRPr="00037671">
        <w:rPr>
          <w:color w:val="000000"/>
          <w:sz w:val="22"/>
          <w:szCs w:val="22"/>
        </w:rPr>
        <w:t xml:space="preserve">Formal multistakeholder groups will be consolidated that will incorporate governmental and non-governmental actors. These partnerships will provide technical assistance, strategic guidance and financial support, where possible, to community organizations for individual community initiatives, as well as landscape level projects and strategic upscaling projects. </w:t>
      </w:r>
    </w:p>
    <w:p w14:paraId="783A2C84" w14:textId="77777777" w:rsidR="00FB0006" w:rsidRPr="00037671" w:rsidRDefault="00FB0006" w:rsidP="00037671">
      <w:pPr>
        <w:ind w:left="-720"/>
        <w:jc w:val="both"/>
        <w:rPr>
          <w:color w:val="000000"/>
          <w:sz w:val="22"/>
          <w:szCs w:val="22"/>
        </w:rPr>
      </w:pPr>
    </w:p>
    <w:p w14:paraId="6ACABAA3" w14:textId="77777777" w:rsidR="00FB0006" w:rsidRPr="00037671" w:rsidRDefault="00FB0006" w:rsidP="00037671">
      <w:pPr>
        <w:ind w:left="-720"/>
        <w:jc w:val="both"/>
        <w:rPr>
          <w:color w:val="000000"/>
          <w:sz w:val="22"/>
          <w:szCs w:val="22"/>
        </w:rPr>
      </w:pPr>
      <w:r w:rsidRPr="00037671">
        <w:rPr>
          <w:color w:val="000000"/>
          <w:sz w:val="22"/>
          <w:szCs w:val="22"/>
        </w:rPr>
        <w:t xml:space="preserve">Project experiences will be systematized and knowledge generated for discussion and dissemination to local policy makers and national/subnational advisors, as well as landscape level organizations, NGOs and other networks. </w:t>
      </w:r>
    </w:p>
    <w:p w14:paraId="7E66F4A0" w14:textId="77777777" w:rsidR="00FB0006" w:rsidRPr="00037671" w:rsidRDefault="00FB0006" w:rsidP="00FB0006">
      <w:pPr>
        <w:jc w:val="both"/>
        <w:rPr>
          <w:color w:val="000000"/>
          <w:sz w:val="22"/>
          <w:szCs w:val="22"/>
        </w:rPr>
      </w:pPr>
    </w:p>
    <w:p w14:paraId="4EC3903D" w14:textId="77777777" w:rsidR="00FB0006" w:rsidRDefault="00FB0006" w:rsidP="00037671">
      <w:pPr>
        <w:ind w:left="-720"/>
        <w:jc w:val="both"/>
        <w:rPr>
          <w:color w:val="000000"/>
          <w:sz w:val="22"/>
          <w:szCs w:val="22"/>
        </w:rPr>
      </w:pPr>
      <w:r w:rsidRPr="00037671">
        <w:rPr>
          <w:color w:val="000000"/>
          <w:sz w:val="22"/>
          <w:szCs w:val="22"/>
        </w:rPr>
        <w:t xml:space="preserve">More precise integrated land use management </w:t>
      </w:r>
      <w:r w:rsidR="00037671" w:rsidRPr="00037671">
        <w:rPr>
          <w:color w:val="000000"/>
          <w:sz w:val="22"/>
          <w:szCs w:val="22"/>
        </w:rPr>
        <w:t xml:space="preserve">strategies </w:t>
      </w:r>
      <w:r w:rsidRPr="00037671">
        <w:rPr>
          <w:color w:val="000000"/>
          <w:sz w:val="22"/>
          <w:szCs w:val="22"/>
        </w:rPr>
        <w:t xml:space="preserve">will </w:t>
      </w:r>
      <w:r w:rsidR="007E6B75">
        <w:rPr>
          <w:color w:val="000000"/>
          <w:sz w:val="22"/>
          <w:szCs w:val="22"/>
        </w:rPr>
        <w:t xml:space="preserve">be developed based on </w:t>
      </w:r>
      <w:r w:rsidRPr="00037671">
        <w:rPr>
          <w:color w:val="000000"/>
          <w:sz w:val="22"/>
          <w:szCs w:val="22"/>
        </w:rPr>
        <w:t>analy</w:t>
      </w:r>
      <w:r w:rsidR="007E6B75">
        <w:rPr>
          <w:color w:val="000000"/>
          <w:sz w:val="22"/>
          <w:szCs w:val="22"/>
        </w:rPr>
        <w:t>sis</w:t>
      </w:r>
      <w:r w:rsidRPr="00037671">
        <w:rPr>
          <w:color w:val="000000"/>
          <w:sz w:val="22"/>
          <w:szCs w:val="22"/>
        </w:rPr>
        <w:t xml:space="preserve"> </w:t>
      </w:r>
      <w:r w:rsidR="007E6B75">
        <w:rPr>
          <w:color w:val="000000"/>
          <w:sz w:val="22"/>
          <w:szCs w:val="22"/>
        </w:rPr>
        <w:t xml:space="preserve">of </w:t>
      </w:r>
      <w:r w:rsidRPr="00037671">
        <w:rPr>
          <w:color w:val="000000"/>
          <w:sz w:val="22"/>
          <w:szCs w:val="22"/>
        </w:rPr>
        <w:t xml:space="preserve">the landscapes, their </w:t>
      </w:r>
      <w:r w:rsidR="007E6B75">
        <w:rPr>
          <w:color w:val="000000"/>
          <w:sz w:val="22"/>
          <w:szCs w:val="22"/>
        </w:rPr>
        <w:t xml:space="preserve">ecosystem characteristics </w:t>
      </w:r>
      <w:r w:rsidRPr="00037671">
        <w:rPr>
          <w:color w:val="000000"/>
          <w:sz w:val="22"/>
          <w:szCs w:val="22"/>
        </w:rPr>
        <w:t xml:space="preserve">and potential community organizations. Elements to be analyzed will include biodiversity value, land use trends and patterns, opportunities for application of </w:t>
      </w:r>
      <w:r w:rsidR="00037671" w:rsidRPr="00037671">
        <w:rPr>
          <w:color w:val="000000"/>
          <w:sz w:val="22"/>
          <w:szCs w:val="22"/>
        </w:rPr>
        <w:t>innovative agroecological practices and systems</w:t>
      </w:r>
      <w:r w:rsidRPr="00037671">
        <w:rPr>
          <w:color w:val="000000"/>
          <w:sz w:val="22"/>
          <w:szCs w:val="22"/>
        </w:rPr>
        <w:t>, previous SGP supported initiatives, poverty and inequality levels, disposition of communities and local authorities, potential partnerships with NGOs, the private sector and others, and other factors.</w:t>
      </w:r>
    </w:p>
    <w:p w14:paraId="3F816693" w14:textId="77777777" w:rsidR="0005144A" w:rsidRDefault="0005144A" w:rsidP="00037671">
      <w:pPr>
        <w:ind w:left="-720"/>
        <w:jc w:val="both"/>
        <w:rPr>
          <w:color w:val="000000"/>
          <w:sz w:val="22"/>
          <w:szCs w:val="22"/>
        </w:rPr>
      </w:pPr>
    </w:p>
    <w:p w14:paraId="6248FD40" w14:textId="77777777" w:rsidR="0037656A" w:rsidRPr="00037671" w:rsidRDefault="00FB0006" w:rsidP="00037671">
      <w:pPr>
        <w:spacing w:before="100" w:beforeAutospacing="1" w:after="100" w:afterAutospacing="1"/>
        <w:ind w:left="-720"/>
        <w:rPr>
          <w:sz w:val="22"/>
          <w:szCs w:val="22"/>
        </w:rPr>
      </w:pPr>
      <w:r w:rsidRPr="00037671">
        <w:rPr>
          <w:b/>
          <w:sz w:val="22"/>
          <w:szCs w:val="22"/>
        </w:rPr>
        <w:t>Component 2:</w:t>
      </w:r>
      <w:r w:rsidRPr="00037671">
        <w:rPr>
          <w:sz w:val="22"/>
          <w:szCs w:val="22"/>
        </w:rPr>
        <w:t xml:space="preserve"> </w:t>
      </w:r>
      <w:r w:rsidR="0037656A" w:rsidRPr="00037671">
        <w:rPr>
          <w:sz w:val="22"/>
          <w:szCs w:val="22"/>
        </w:rPr>
        <w:t>Demonstration, deployment and transfer of renewable energy and energy efficient technolog</w:t>
      </w:r>
      <w:r w:rsidR="00D03BB9">
        <w:rPr>
          <w:sz w:val="22"/>
          <w:szCs w:val="22"/>
        </w:rPr>
        <w:t xml:space="preserve">ies and approaches and promotion of </w:t>
      </w:r>
      <w:r w:rsidR="00B53579">
        <w:rPr>
          <w:sz w:val="22"/>
          <w:szCs w:val="22"/>
        </w:rPr>
        <w:t xml:space="preserve">carbon stock </w:t>
      </w:r>
      <w:r w:rsidR="00D03BB9">
        <w:rPr>
          <w:sz w:val="22"/>
          <w:szCs w:val="22"/>
        </w:rPr>
        <w:t xml:space="preserve">enhancement and </w:t>
      </w:r>
      <w:r w:rsidR="0037656A" w:rsidRPr="00037671">
        <w:rPr>
          <w:sz w:val="22"/>
          <w:szCs w:val="22"/>
        </w:rPr>
        <w:t xml:space="preserve">conservation </w:t>
      </w:r>
    </w:p>
    <w:p w14:paraId="25287703" w14:textId="77777777" w:rsidR="0084423C" w:rsidRPr="00DA54B1" w:rsidRDefault="0084423C" w:rsidP="0084423C">
      <w:pPr>
        <w:pStyle w:val="Default"/>
        <w:tabs>
          <w:tab w:val="left" w:pos="-720"/>
        </w:tabs>
        <w:ind w:left="-720"/>
        <w:jc w:val="both"/>
        <w:rPr>
          <w:sz w:val="22"/>
          <w:szCs w:val="22"/>
          <w:lang w:val="en-US"/>
        </w:rPr>
      </w:pPr>
      <w:r w:rsidRPr="00DA54B1">
        <w:rPr>
          <w:sz w:val="22"/>
          <w:szCs w:val="22"/>
          <w:lang w:val="en-US"/>
        </w:rPr>
        <w:lastRenderedPageBreak/>
        <w:t>The SGP has developed partnerships over the past decade and a half that permit it to quickly identify community level needs, potential innovations, and collaborative institutions from both the public and private sectors. This project will strengthen multistakeholder partnerships involving private and public sectors to engage in design and implementation of initiatives for broader adoption.  The SGP will provide strategic project funding (up to USD 150,000) to support these partnerships and initiatives.</w:t>
      </w:r>
    </w:p>
    <w:p w14:paraId="582B3729" w14:textId="77777777" w:rsidR="003F3412" w:rsidRDefault="003F3412" w:rsidP="0084423C">
      <w:pPr>
        <w:pStyle w:val="Default"/>
        <w:tabs>
          <w:tab w:val="left" w:pos="-720"/>
        </w:tabs>
        <w:ind w:left="-720"/>
        <w:jc w:val="both"/>
        <w:rPr>
          <w:sz w:val="22"/>
          <w:szCs w:val="22"/>
          <w:lang w:val="en-US"/>
        </w:rPr>
      </w:pPr>
    </w:p>
    <w:p w14:paraId="1C6A841C" w14:textId="77777777" w:rsidR="0084423C" w:rsidRDefault="0084423C" w:rsidP="0084423C">
      <w:pPr>
        <w:pStyle w:val="Default"/>
        <w:tabs>
          <w:tab w:val="left" w:pos="-720"/>
        </w:tabs>
        <w:ind w:left="-720"/>
        <w:jc w:val="both"/>
        <w:rPr>
          <w:sz w:val="22"/>
          <w:szCs w:val="22"/>
          <w:lang w:val="en-US"/>
        </w:rPr>
      </w:pPr>
      <w:r w:rsidRPr="00DA54B1">
        <w:rPr>
          <w:sz w:val="22"/>
          <w:szCs w:val="22"/>
          <w:lang w:val="en-US"/>
        </w:rPr>
        <w:t xml:space="preserve">The SGP’s attention to introducing and implementing workable solutions that are environmentally sustainable, economically feasible and technologically appropriate is well-recognized by civil society, government and private sector entities in Pakistan. It is especially appreciated for its preparedness and access to diverse stakeholders for swift implementation in communities that government finds hard to reach.  </w:t>
      </w:r>
    </w:p>
    <w:p w14:paraId="2AFE2FE2" w14:textId="77777777" w:rsidR="00DA54B1" w:rsidRPr="00DA54B1" w:rsidRDefault="00DA54B1" w:rsidP="003F3412">
      <w:pPr>
        <w:pStyle w:val="Default"/>
        <w:tabs>
          <w:tab w:val="left" w:pos="-720"/>
        </w:tabs>
        <w:jc w:val="both"/>
        <w:rPr>
          <w:sz w:val="22"/>
          <w:szCs w:val="22"/>
          <w:highlight w:val="cyan"/>
          <w:lang w:val="en-US"/>
        </w:rPr>
      </w:pPr>
    </w:p>
    <w:p w14:paraId="645EE451" w14:textId="77777777" w:rsidR="0084423C" w:rsidRPr="00DA54B1" w:rsidRDefault="0084423C" w:rsidP="0084423C">
      <w:pPr>
        <w:pStyle w:val="Default"/>
        <w:tabs>
          <w:tab w:val="left" w:pos="-720"/>
        </w:tabs>
        <w:ind w:left="-720"/>
        <w:jc w:val="both"/>
        <w:rPr>
          <w:lang w:val="en-US"/>
        </w:rPr>
      </w:pPr>
      <w:r w:rsidRPr="00DA54B1">
        <w:rPr>
          <w:sz w:val="22"/>
          <w:szCs w:val="22"/>
          <w:lang w:val="en-US"/>
        </w:rPr>
        <w:t xml:space="preserve">The SGP Pakistan Country Program has over a decade of experience supporting the development, innovation and promotion of energy efficient technologies and systems for communities, many of which are remote and isolated.  It has produced manuals and brochures detailing the technologies whose development it has supported. See in particular </w:t>
      </w:r>
      <w:hyperlink r:id="rId13" w:tgtFrame="_blank" w:history="1">
        <w:r w:rsidRPr="00DA54B1">
          <w:rPr>
            <w:rStyle w:val="Hyperlink"/>
            <w:lang w:val="en-US"/>
          </w:rPr>
          <w:t>https://www.dropbox.com/sh/4kok54buwidg5g9/AACBJjm8wXKpajmumiDQshnQa?dl=0</w:t>
        </w:r>
      </w:hyperlink>
    </w:p>
    <w:p w14:paraId="2769D8E9" w14:textId="77777777" w:rsidR="0084423C" w:rsidRPr="00DA54B1" w:rsidRDefault="0084423C" w:rsidP="0084423C">
      <w:pPr>
        <w:pStyle w:val="Default"/>
        <w:tabs>
          <w:tab w:val="left" w:pos="-720"/>
        </w:tabs>
        <w:ind w:hanging="720"/>
        <w:jc w:val="both"/>
        <w:rPr>
          <w:sz w:val="22"/>
          <w:szCs w:val="22"/>
          <w:lang w:val="en-US"/>
        </w:rPr>
      </w:pPr>
    </w:p>
    <w:p w14:paraId="22B32230" w14:textId="77777777" w:rsidR="0084423C" w:rsidRPr="00DA54B1" w:rsidRDefault="0084423C" w:rsidP="0084423C">
      <w:pPr>
        <w:pStyle w:val="Default"/>
        <w:tabs>
          <w:tab w:val="left" w:pos="-720"/>
        </w:tabs>
        <w:ind w:left="-720"/>
        <w:jc w:val="both"/>
        <w:rPr>
          <w:sz w:val="22"/>
          <w:szCs w:val="22"/>
          <w:lang w:val="en-US"/>
        </w:rPr>
      </w:pPr>
      <w:r w:rsidRPr="00DA54B1">
        <w:rPr>
          <w:sz w:val="22"/>
          <w:szCs w:val="22"/>
          <w:lang w:val="en-US"/>
        </w:rPr>
        <w:t xml:space="preserve">Of the SGP Upgrading Country Programs, worldwide, SGP Pakistan is the leader in direct involvement in development of community level technologies like fuel-efficient stoves, fuel-efficient brick kilns, and energy efficient housing.  SGP has directly supported the development of these technologies through on-the-ground consultations and collaboration with innovators from both academic institutions and the private sector.  The innovations are tested under field conditions and piloted through grants in communities with the aim of upscaling through private sector and/or government programs for broader adoption.  </w:t>
      </w:r>
    </w:p>
    <w:p w14:paraId="4D33401D" w14:textId="77777777" w:rsidR="0084423C" w:rsidRPr="00DA54B1" w:rsidRDefault="0084423C" w:rsidP="0084423C">
      <w:pPr>
        <w:pStyle w:val="Default"/>
        <w:tabs>
          <w:tab w:val="left" w:pos="-720"/>
        </w:tabs>
        <w:ind w:hanging="720"/>
        <w:jc w:val="both"/>
        <w:rPr>
          <w:sz w:val="22"/>
          <w:szCs w:val="22"/>
          <w:lang w:val="en-US"/>
        </w:rPr>
      </w:pPr>
    </w:p>
    <w:p w14:paraId="422F669C" w14:textId="77777777" w:rsidR="0084423C" w:rsidRPr="00DA54B1" w:rsidRDefault="0084423C" w:rsidP="0084423C">
      <w:pPr>
        <w:pStyle w:val="Default"/>
        <w:tabs>
          <w:tab w:val="left" w:pos="-720"/>
        </w:tabs>
        <w:ind w:left="-720"/>
        <w:jc w:val="both"/>
        <w:rPr>
          <w:sz w:val="22"/>
          <w:szCs w:val="22"/>
          <w:lang w:val="en-US"/>
        </w:rPr>
      </w:pPr>
      <w:r w:rsidRPr="00DA54B1">
        <w:rPr>
          <w:sz w:val="22"/>
          <w:szCs w:val="22"/>
          <w:lang w:val="en-US"/>
        </w:rPr>
        <w:t xml:space="preserve">The Ultimate efficient fuel stove is an example of a technology developed, prototyped, tested, and then piloted through 12 community level projects utilizing 9,000 units and benefitting around 49,000 people. Similar processes can be described for efficient brick kilns and housing. </w:t>
      </w:r>
    </w:p>
    <w:p w14:paraId="2F8052DA" w14:textId="77777777" w:rsidR="0084423C" w:rsidRPr="00DA54B1" w:rsidRDefault="0084423C" w:rsidP="0084423C">
      <w:pPr>
        <w:pStyle w:val="Default"/>
        <w:tabs>
          <w:tab w:val="left" w:pos="-720"/>
        </w:tabs>
        <w:ind w:hanging="720"/>
        <w:jc w:val="both"/>
        <w:rPr>
          <w:sz w:val="22"/>
          <w:szCs w:val="22"/>
          <w:lang w:val="en-US"/>
        </w:rPr>
      </w:pPr>
    </w:p>
    <w:p w14:paraId="68F7496A" w14:textId="77777777" w:rsidR="0084423C" w:rsidRPr="00DA54B1" w:rsidRDefault="0084423C" w:rsidP="0084423C">
      <w:pPr>
        <w:pStyle w:val="Default"/>
        <w:tabs>
          <w:tab w:val="left" w:pos="-720"/>
        </w:tabs>
        <w:ind w:left="-720"/>
        <w:jc w:val="both"/>
        <w:rPr>
          <w:sz w:val="22"/>
          <w:szCs w:val="22"/>
          <w:lang w:val="en-US"/>
        </w:rPr>
      </w:pPr>
      <w:r w:rsidRPr="00DA54B1">
        <w:rPr>
          <w:sz w:val="22"/>
          <w:szCs w:val="22"/>
          <w:lang w:val="en-US"/>
        </w:rPr>
        <w:t xml:space="preserve">SGP has been successful in supporting the development, testing, manufacture and broader adoption of these technologies for the following reasons:          </w:t>
      </w:r>
    </w:p>
    <w:p w14:paraId="71C847A3" w14:textId="77777777" w:rsidR="0084423C" w:rsidRPr="00DA54B1" w:rsidRDefault="0084423C" w:rsidP="0084423C">
      <w:pPr>
        <w:pStyle w:val="Default"/>
        <w:rPr>
          <w:sz w:val="22"/>
          <w:szCs w:val="22"/>
          <w:lang w:val="en-US"/>
        </w:rPr>
      </w:pPr>
    </w:p>
    <w:p w14:paraId="2B713A24" w14:textId="77777777" w:rsidR="0084423C" w:rsidRPr="00DA54B1" w:rsidRDefault="0084423C" w:rsidP="0084423C">
      <w:pPr>
        <w:pStyle w:val="Default"/>
        <w:numPr>
          <w:ilvl w:val="0"/>
          <w:numId w:val="7"/>
        </w:numPr>
        <w:ind w:left="360"/>
        <w:jc w:val="both"/>
        <w:rPr>
          <w:sz w:val="22"/>
          <w:szCs w:val="22"/>
          <w:lang w:val="en-US"/>
        </w:rPr>
      </w:pPr>
      <w:r w:rsidRPr="00DA54B1">
        <w:rPr>
          <w:sz w:val="22"/>
          <w:szCs w:val="22"/>
          <w:lang w:val="en-US"/>
        </w:rPr>
        <w:t xml:space="preserve">A continuous focus on identifying workable solutions to community-identified local problems through diverse products and systems built through a process of consultation, participatory research and development and technological innovation    </w:t>
      </w:r>
    </w:p>
    <w:p w14:paraId="31D04FB8" w14:textId="77777777" w:rsidR="0084423C" w:rsidRPr="00DA54B1" w:rsidRDefault="0084423C" w:rsidP="0084423C">
      <w:pPr>
        <w:pStyle w:val="Default"/>
        <w:jc w:val="both"/>
        <w:rPr>
          <w:sz w:val="22"/>
          <w:szCs w:val="22"/>
          <w:lang w:val="en-US"/>
        </w:rPr>
      </w:pPr>
    </w:p>
    <w:p w14:paraId="1F8F1B1D" w14:textId="77777777" w:rsidR="0084423C" w:rsidRPr="00DA54B1" w:rsidRDefault="0084423C" w:rsidP="0084423C">
      <w:pPr>
        <w:pStyle w:val="Default"/>
        <w:numPr>
          <w:ilvl w:val="0"/>
          <w:numId w:val="7"/>
        </w:numPr>
        <w:ind w:left="360"/>
        <w:jc w:val="both"/>
        <w:rPr>
          <w:sz w:val="22"/>
          <w:szCs w:val="22"/>
          <w:lang w:val="en-US"/>
        </w:rPr>
      </w:pPr>
      <w:r w:rsidRPr="00DA54B1">
        <w:rPr>
          <w:sz w:val="22"/>
          <w:szCs w:val="22"/>
          <w:lang w:val="en-US"/>
        </w:rPr>
        <w:t xml:space="preserve">Testing and piloting workable models (e.g. EE products and technologies) across diverse landscapes and with diverse target groups   </w:t>
      </w:r>
    </w:p>
    <w:p w14:paraId="500FF622" w14:textId="77777777" w:rsidR="0084423C" w:rsidRPr="00DA54B1" w:rsidRDefault="0084423C" w:rsidP="0084423C">
      <w:pPr>
        <w:pStyle w:val="Default"/>
        <w:jc w:val="both"/>
        <w:rPr>
          <w:sz w:val="22"/>
          <w:szCs w:val="22"/>
          <w:lang w:val="en-US"/>
        </w:rPr>
      </w:pPr>
    </w:p>
    <w:p w14:paraId="0F6264F3" w14:textId="77777777" w:rsidR="0084423C" w:rsidRPr="00DA54B1" w:rsidRDefault="0084423C" w:rsidP="0084423C">
      <w:pPr>
        <w:pStyle w:val="Default"/>
        <w:numPr>
          <w:ilvl w:val="0"/>
          <w:numId w:val="7"/>
        </w:numPr>
        <w:ind w:left="360"/>
        <w:jc w:val="both"/>
        <w:rPr>
          <w:sz w:val="22"/>
          <w:szCs w:val="22"/>
          <w:lang w:val="en-US"/>
        </w:rPr>
      </w:pPr>
      <w:r w:rsidRPr="00DA54B1">
        <w:rPr>
          <w:sz w:val="22"/>
          <w:szCs w:val="22"/>
          <w:lang w:val="en-US"/>
        </w:rPr>
        <w:t>Close interaction with and cultivation of strong partnerships with key industry players (particularly the private sector and academia) for technological developments and refinements as well as for mobilizing external financial resources</w:t>
      </w:r>
    </w:p>
    <w:p w14:paraId="4CC775A6" w14:textId="77777777" w:rsidR="0084423C" w:rsidRPr="00014CBD" w:rsidRDefault="0084423C" w:rsidP="0084423C">
      <w:pPr>
        <w:pStyle w:val="Default"/>
        <w:jc w:val="both"/>
        <w:rPr>
          <w:sz w:val="22"/>
          <w:szCs w:val="22"/>
          <w:highlight w:val="yellow"/>
          <w:lang w:val="en-US"/>
        </w:rPr>
      </w:pPr>
    </w:p>
    <w:p w14:paraId="1AF94410" w14:textId="77777777" w:rsidR="0084423C" w:rsidRPr="00DA54B1" w:rsidRDefault="0084423C" w:rsidP="0084423C">
      <w:pPr>
        <w:pStyle w:val="Default"/>
        <w:numPr>
          <w:ilvl w:val="0"/>
          <w:numId w:val="7"/>
        </w:numPr>
        <w:ind w:left="360"/>
        <w:jc w:val="both"/>
        <w:rPr>
          <w:sz w:val="22"/>
          <w:szCs w:val="22"/>
          <w:lang w:val="en-US"/>
        </w:rPr>
      </w:pPr>
      <w:r w:rsidRPr="00DA54B1">
        <w:rPr>
          <w:sz w:val="22"/>
          <w:szCs w:val="22"/>
          <w:lang w:val="en-US"/>
        </w:rPr>
        <w:t xml:space="preserve">Replication and broader adoption of SGP-introduced products and technologies, often to remote and underserved communities, through grants complemented by co-financing from communities and micro-credit groups. </w:t>
      </w:r>
    </w:p>
    <w:p w14:paraId="67B4DCB9" w14:textId="77777777" w:rsidR="0084423C" w:rsidRPr="00DA54B1" w:rsidRDefault="0084423C" w:rsidP="0084423C">
      <w:pPr>
        <w:pStyle w:val="Default"/>
        <w:jc w:val="both"/>
        <w:rPr>
          <w:sz w:val="22"/>
          <w:szCs w:val="22"/>
          <w:lang w:val="en-US"/>
        </w:rPr>
      </w:pPr>
    </w:p>
    <w:p w14:paraId="208486EA" w14:textId="77777777" w:rsidR="0084423C" w:rsidRPr="00DA54B1" w:rsidRDefault="0084423C" w:rsidP="0084423C">
      <w:pPr>
        <w:pStyle w:val="Default"/>
        <w:numPr>
          <w:ilvl w:val="0"/>
          <w:numId w:val="7"/>
        </w:numPr>
        <w:ind w:left="360"/>
        <w:jc w:val="both"/>
        <w:rPr>
          <w:sz w:val="22"/>
          <w:szCs w:val="22"/>
          <w:lang w:val="en-US"/>
        </w:rPr>
      </w:pPr>
      <w:r w:rsidRPr="00DA54B1">
        <w:rPr>
          <w:sz w:val="22"/>
          <w:szCs w:val="22"/>
          <w:lang w:val="en-US"/>
        </w:rPr>
        <w:t>Demonstrations of the technologies on the ground have resulted in requests by provincial and city governments (e.g. Punjab, Karachi) for extension, training and replication of specific technologies to their constituent communities.</w:t>
      </w:r>
    </w:p>
    <w:p w14:paraId="17389374" w14:textId="77777777" w:rsidR="0084423C" w:rsidRPr="00DA54B1" w:rsidRDefault="0084423C" w:rsidP="0084423C">
      <w:pPr>
        <w:pStyle w:val="Default"/>
        <w:jc w:val="both"/>
        <w:rPr>
          <w:sz w:val="22"/>
          <w:szCs w:val="22"/>
          <w:lang w:val="en-US"/>
        </w:rPr>
      </w:pPr>
    </w:p>
    <w:p w14:paraId="707D97D0" w14:textId="77777777" w:rsidR="0084423C" w:rsidRPr="00DA54B1" w:rsidRDefault="0084423C" w:rsidP="0084423C">
      <w:pPr>
        <w:pStyle w:val="Default"/>
        <w:numPr>
          <w:ilvl w:val="0"/>
          <w:numId w:val="7"/>
        </w:numPr>
        <w:ind w:left="360"/>
        <w:jc w:val="both"/>
        <w:rPr>
          <w:sz w:val="22"/>
          <w:szCs w:val="22"/>
          <w:lang w:val="en-US"/>
        </w:rPr>
      </w:pPr>
      <w:r w:rsidRPr="00DA54B1">
        <w:rPr>
          <w:sz w:val="22"/>
          <w:szCs w:val="22"/>
          <w:lang w:val="en-US"/>
        </w:rPr>
        <w:t>SGP has supported the training of artisans and small enterprises in the manufacture of the technologies and is discussing potential financing options for broader application with credit institutions and government agencies.</w:t>
      </w:r>
    </w:p>
    <w:p w14:paraId="1D35FC21" w14:textId="77777777" w:rsidR="0084423C" w:rsidRDefault="0084423C" w:rsidP="000E79D9">
      <w:pPr>
        <w:ind w:left="-720"/>
        <w:jc w:val="both"/>
        <w:rPr>
          <w:color w:val="000000"/>
          <w:sz w:val="22"/>
          <w:szCs w:val="22"/>
        </w:rPr>
      </w:pPr>
    </w:p>
    <w:p w14:paraId="3B163151" w14:textId="1D02A1E4" w:rsidR="000E79D9" w:rsidRDefault="00AA0A00" w:rsidP="000E79D9">
      <w:pPr>
        <w:ind w:left="-720"/>
        <w:jc w:val="both"/>
        <w:rPr>
          <w:noProof/>
          <w:color w:val="000000"/>
          <w:sz w:val="22"/>
          <w:szCs w:val="22"/>
          <w:lang w:eastAsia="x-none"/>
        </w:rPr>
      </w:pPr>
      <w:r w:rsidRPr="000E122F">
        <w:rPr>
          <w:color w:val="000000"/>
          <w:sz w:val="22"/>
          <w:szCs w:val="22"/>
        </w:rPr>
        <w:lastRenderedPageBreak/>
        <w:t xml:space="preserve">GEF incremental funding and co-financing will be applied to </w:t>
      </w:r>
      <w:r>
        <w:rPr>
          <w:color w:val="000000"/>
          <w:sz w:val="22"/>
          <w:szCs w:val="22"/>
        </w:rPr>
        <w:t>replicate and mainstream successfully tested technologies</w:t>
      </w:r>
      <w:r w:rsidR="00BE00C3">
        <w:rPr>
          <w:color w:val="000000"/>
          <w:sz w:val="22"/>
          <w:szCs w:val="22"/>
        </w:rPr>
        <w:t xml:space="preserve"> </w:t>
      </w:r>
      <w:r w:rsidR="008E7550">
        <w:rPr>
          <w:color w:val="000000"/>
          <w:sz w:val="22"/>
          <w:szCs w:val="22"/>
        </w:rPr>
        <w:t>whose development SGP has supported in previous Operational Phases, in a strategically designed</w:t>
      </w:r>
      <w:r w:rsidR="0026132C">
        <w:rPr>
          <w:color w:val="000000"/>
          <w:sz w:val="22"/>
          <w:szCs w:val="22"/>
        </w:rPr>
        <w:t xml:space="preserve"> programmatic approach to maximize the impacts and sustainability of upscaling. These upscaling initiatives will overcome </w:t>
      </w:r>
      <w:r w:rsidRPr="000E122F">
        <w:rPr>
          <w:color w:val="000000"/>
          <w:sz w:val="22"/>
          <w:szCs w:val="22"/>
        </w:rPr>
        <w:t>the barriers mentioned above</w:t>
      </w:r>
      <w:r w:rsidR="0026132C" w:rsidRPr="0026132C">
        <w:rPr>
          <w:color w:val="000000"/>
          <w:sz w:val="22"/>
          <w:szCs w:val="22"/>
        </w:rPr>
        <w:t>,</w:t>
      </w:r>
      <w:r w:rsidRPr="000E122F">
        <w:rPr>
          <w:color w:val="000000"/>
          <w:sz w:val="22"/>
          <w:szCs w:val="22"/>
        </w:rPr>
        <w:t xml:space="preserve"> and add value, where appropriate and possible, to </w:t>
      </w:r>
      <w:r w:rsidR="0026132C" w:rsidRPr="0026132C">
        <w:rPr>
          <w:color w:val="000000"/>
          <w:sz w:val="22"/>
          <w:szCs w:val="22"/>
        </w:rPr>
        <w:t xml:space="preserve">any </w:t>
      </w:r>
      <w:r w:rsidRPr="000E122F">
        <w:rPr>
          <w:color w:val="000000"/>
          <w:sz w:val="22"/>
          <w:szCs w:val="22"/>
        </w:rPr>
        <w:t xml:space="preserve">existing </w:t>
      </w:r>
      <w:r w:rsidR="0026132C" w:rsidRPr="0026132C">
        <w:rPr>
          <w:color w:val="000000"/>
          <w:sz w:val="22"/>
          <w:szCs w:val="22"/>
        </w:rPr>
        <w:t xml:space="preserve">sectoral </w:t>
      </w:r>
      <w:r w:rsidRPr="000E122F">
        <w:rPr>
          <w:color w:val="000000"/>
          <w:sz w:val="22"/>
          <w:szCs w:val="22"/>
        </w:rPr>
        <w:t>initiatives</w:t>
      </w:r>
      <w:r w:rsidR="0026132C" w:rsidRPr="0026132C">
        <w:rPr>
          <w:color w:val="000000"/>
          <w:sz w:val="22"/>
          <w:szCs w:val="22"/>
        </w:rPr>
        <w:t xml:space="preserve"> by government or the private sector</w:t>
      </w:r>
      <w:r w:rsidR="0026132C" w:rsidRPr="000E122F">
        <w:rPr>
          <w:color w:val="000000"/>
          <w:sz w:val="22"/>
          <w:szCs w:val="22"/>
        </w:rPr>
        <w:t xml:space="preserve"> in two districts of Pakistan.</w:t>
      </w:r>
      <w:r w:rsidR="0026132C">
        <w:rPr>
          <w:color w:val="000000"/>
          <w:sz w:val="22"/>
          <w:szCs w:val="22"/>
        </w:rPr>
        <w:t xml:space="preserve"> </w:t>
      </w:r>
    </w:p>
    <w:p w14:paraId="5D6EB429" w14:textId="77777777" w:rsidR="00AA0A00" w:rsidRDefault="00AA0A00" w:rsidP="000E79D9">
      <w:pPr>
        <w:ind w:left="-720"/>
        <w:jc w:val="both"/>
        <w:rPr>
          <w:noProof/>
          <w:color w:val="000000"/>
          <w:sz w:val="22"/>
          <w:szCs w:val="22"/>
          <w:lang w:eastAsia="x-none"/>
        </w:rPr>
      </w:pPr>
    </w:p>
    <w:p w14:paraId="116360D1" w14:textId="77777777" w:rsidR="00F0216C" w:rsidRDefault="00397BBA" w:rsidP="0026132C">
      <w:pPr>
        <w:ind w:left="-720"/>
        <w:jc w:val="both"/>
        <w:rPr>
          <w:color w:val="000000"/>
          <w:sz w:val="22"/>
          <w:szCs w:val="22"/>
        </w:rPr>
      </w:pPr>
      <w:r>
        <w:rPr>
          <w:color w:val="000000"/>
          <w:sz w:val="22"/>
          <w:szCs w:val="22"/>
        </w:rPr>
        <w:t xml:space="preserve">The </w:t>
      </w:r>
      <w:r w:rsidR="00FB0006" w:rsidRPr="000E122F">
        <w:rPr>
          <w:color w:val="000000"/>
          <w:sz w:val="22"/>
          <w:szCs w:val="22"/>
        </w:rPr>
        <w:t xml:space="preserve">UNDP SE4ALL initiative </w:t>
      </w:r>
      <w:r>
        <w:rPr>
          <w:color w:val="000000"/>
          <w:sz w:val="22"/>
          <w:szCs w:val="22"/>
        </w:rPr>
        <w:t xml:space="preserve">in Pakistan </w:t>
      </w:r>
      <w:r w:rsidR="00FB0006" w:rsidRPr="000E122F">
        <w:rPr>
          <w:color w:val="000000"/>
          <w:sz w:val="22"/>
          <w:szCs w:val="22"/>
        </w:rPr>
        <w:t xml:space="preserve">will provide a </w:t>
      </w:r>
      <w:r>
        <w:rPr>
          <w:color w:val="000000"/>
          <w:sz w:val="22"/>
          <w:szCs w:val="22"/>
        </w:rPr>
        <w:t>foundation</w:t>
      </w:r>
      <w:r w:rsidR="00FB0006" w:rsidRPr="000E122F">
        <w:rPr>
          <w:color w:val="000000"/>
          <w:sz w:val="22"/>
          <w:szCs w:val="22"/>
        </w:rPr>
        <w:t xml:space="preserve"> for this component</w:t>
      </w:r>
      <w:r w:rsidR="0089388A" w:rsidRPr="000E122F">
        <w:rPr>
          <w:color w:val="000000"/>
          <w:sz w:val="22"/>
          <w:szCs w:val="22"/>
        </w:rPr>
        <w:t>’s</w:t>
      </w:r>
      <w:r w:rsidR="00FB0006" w:rsidRPr="000E122F">
        <w:rPr>
          <w:color w:val="000000"/>
          <w:sz w:val="22"/>
          <w:szCs w:val="22"/>
        </w:rPr>
        <w:t xml:space="preserve"> activities</w:t>
      </w:r>
      <w:r w:rsidR="00011E8F" w:rsidRPr="00397BBA">
        <w:rPr>
          <w:color w:val="000000"/>
          <w:sz w:val="22"/>
          <w:szCs w:val="22"/>
        </w:rPr>
        <w:t xml:space="preserve"> and the</w:t>
      </w:r>
      <w:r w:rsidR="00011E8F" w:rsidRPr="00011E8F">
        <w:rPr>
          <w:color w:val="000000"/>
          <w:sz w:val="22"/>
          <w:szCs w:val="22"/>
        </w:rPr>
        <w:t xml:space="preserve"> </w:t>
      </w:r>
      <w:r w:rsidR="00011E8F">
        <w:rPr>
          <w:color w:val="000000"/>
          <w:sz w:val="22"/>
          <w:szCs w:val="22"/>
        </w:rPr>
        <w:t>R</w:t>
      </w:r>
      <w:r w:rsidR="00011E8F" w:rsidRPr="00011E8F">
        <w:rPr>
          <w:color w:val="000000"/>
          <w:sz w:val="22"/>
          <w:szCs w:val="22"/>
        </w:rPr>
        <w:t xml:space="preserve">apid </w:t>
      </w:r>
      <w:r w:rsidR="00011E8F">
        <w:rPr>
          <w:color w:val="000000"/>
          <w:sz w:val="22"/>
          <w:szCs w:val="22"/>
        </w:rPr>
        <w:t>Assessment and Gap Analysis of the Energy S</w:t>
      </w:r>
      <w:r w:rsidR="00011E8F" w:rsidRPr="00011E8F">
        <w:rPr>
          <w:color w:val="000000"/>
          <w:sz w:val="22"/>
          <w:szCs w:val="22"/>
        </w:rPr>
        <w:t xml:space="preserve">ector  </w:t>
      </w:r>
      <w:r w:rsidR="00011E8F">
        <w:rPr>
          <w:color w:val="000000"/>
          <w:sz w:val="22"/>
          <w:szCs w:val="22"/>
        </w:rPr>
        <w:t xml:space="preserve">conducted by the project provides baseline </w:t>
      </w:r>
      <w:r>
        <w:rPr>
          <w:color w:val="000000"/>
          <w:sz w:val="22"/>
          <w:szCs w:val="22"/>
        </w:rPr>
        <w:t xml:space="preserve">information regarding </w:t>
      </w:r>
      <w:r w:rsidR="00011E8F">
        <w:rPr>
          <w:color w:val="000000"/>
          <w:sz w:val="22"/>
          <w:szCs w:val="22"/>
        </w:rPr>
        <w:t>the energy situation in the country</w:t>
      </w:r>
      <w:r w:rsidR="00F0216C">
        <w:rPr>
          <w:color w:val="000000"/>
          <w:sz w:val="22"/>
          <w:szCs w:val="22"/>
        </w:rPr>
        <w:t>.</w:t>
      </w:r>
    </w:p>
    <w:p w14:paraId="29456081" w14:textId="77777777" w:rsidR="00F0216C" w:rsidRDefault="00F0216C" w:rsidP="0026132C">
      <w:pPr>
        <w:ind w:left="-720"/>
        <w:jc w:val="both"/>
        <w:rPr>
          <w:color w:val="000000"/>
          <w:sz w:val="22"/>
          <w:szCs w:val="22"/>
        </w:rPr>
      </w:pPr>
    </w:p>
    <w:p w14:paraId="7B026A86" w14:textId="6BCCF018" w:rsidR="0026132C" w:rsidRPr="00874671" w:rsidRDefault="00571F77" w:rsidP="00874671">
      <w:pPr>
        <w:ind w:left="-720"/>
        <w:jc w:val="both"/>
        <w:rPr>
          <w:color w:val="000000"/>
          <w:sz w:val="22"/>
          <w:highlight w:val="yellow"/>
        </w:rPr>
      </w:pPr>
      <w:r w:rsidRPr="00571F77">
        <w:rPr>
          <w:sz w:val="22"/>
          <w:szCs w:val="22"/>
          <w:highlight w:val="yellow"/>
        </w:rPr>
        <w:t>CBOs and NGOs will receive 90% of the overall GEF allocation earmarked for Climate Change to</w:t>
      </w:r>
      <w:r w:rsidR="00FB0006" w:rsidRPr="00571F77">
        <w:rPr>
          <w:color w:val="000000"/>
          <w:sz w:val="22"/>
          <w:szCs w:val="22"/>
          <w:highlight w:val="yellow"/>
        </w:rPr>
        <w:t xml:space="preserve"> implement </w:t>
      </w:r>
      <w:r w:rsidRPr="00571F77">
        <w:rPr>
          <w:sz w:val="22"/>
          <w:szCs w:val="22"/>
          <w:highlight w:val="yellow"/>
        </w:rPr>
        <w:t xml:space="preserve">energy efficiency </w:t>
      </w:r>
      <w:r w:rsidR="00FB0006" w:rsidRPr="00571F77">
        <w:rPr>
          <w:color w:val="000000"/>
          <w:sz w:val="22"/>
          <w:szCs w:val="22"/>
          <w:highlight w:val="yellow"/>
        </w:rPr>
        <w:t xml:space="preserve">projects </w:t>
      </w:r>
      <w:r w:rsidRPr="00571F77">
        <w:rPr>
          <w:color w:val="000000"/>
          <w:sz w:val="22"/>
          <w:szCs w:val="22"/>
          <w:highlight w:val="yellow"/>
        </w:rPr>
        <w:t>utilizing the</w:t>
      </w:r>
      <w:r w:rsidR="0026132C" w:rsidRPr="00571F77">
        <w:rPr>
          <w:color w:val="000000"/>
          <w:sz w:val="22"/>
          <w:szCs w:val="22"/>
          <w:highlight w:val="yellow"/>
        </w:rPr>
        <w:t xml:space="preserve"> tested technologies as well as </w:t>
      </w:r>
      <w:r w:rsidR="00F0216C">
        <w:rPr>
          <w:color w:val="000000"/>
          <w:sz w:val="22"/>
          <w:szCs w:val="22"/>
          <w:highlight w:val="yellow"/>
        </w:rPr>
        <w:t xml:space="preserve">for </w:t>
      </w:r>
      <w:r w:rsidR="0026132C" w:rsidRPr="00571F77">
        <w:rPr>
          <w:color w:val="000000"/>
          <w:sz w:val="22"/>
          <w:szCs w:val="22"/>
          <w:highlight w:val="yellow"/>
        </w:rPr>
        <w:t>their systematic dissemination</w:t>
      </w:r>
      <w:r w:rsidR="00FB0006" w:rsidRPr="000E122F">
        <w:rPr>
          <w:color w:val="000000"/>
          <w:sz w:val="22"/>
          <w:szCs w:val="22"/>
        </w:rPr>
        <w:t>.</w:t>
      </w:r>
      <w:r w:rsidR="0026132C" w:rsidRPr="000E122F">
        <w:rPr>
          <w:color w:val="000000"/>
          <w:sz w:val="22"/>
          <w:szCs w:val="22"/>
        </w:rPr>
        <w:t xml:space="preserve"> </w:t>
      </w:r>
      <w:r w:rsidR="00FB0006" w:rsidRPr="000E122F">
        <w:rPr>
          <w:color w:val="000000"/>
          <w:sz w:val="22"/>
          <w:szCs w:val="22"/>
        </w:rPr>
        <w:t xml:space="preserve"> Projects will be aimed at adapting proven technologies to community needs, using past experience with technology</w:t>
      </w:r>
      <w:r w:rsidR="001D74D5">
        <w:rPr>
          <w:color w:val="000000"/>
          <w:sz w:val="22"/>
          <w:szCs w:val="22"/>
        </w:rPr>
        <w:t xml:space="preserve"> adoption projects as a guide. F</w:t>
      </w:r>
      <w:r w:rsidR="00FB0006" w:rsidRPr="000E122F">
        <w:rPr>
          <w:color w:val="000000"/>
          <w:sz w:val="22"/>
          <w:szCs w:val="22"/>
        </w:rPr>
        <w:t>unding</w:t>
      </w:r>
      <w:r w:rsidR="001D74D5">
        <w:rPr>
          <w:color w:val="000000"/>
          <w:sz w:val="22"/>
          <w:szCs w:val="22"/>
        </w:rPr>
        <w:t xml:space="preserve"> </w:t>
      </w:r>
      <w:r w:rsidR="00FB0006" w:rsidRPr="000E122F">
        <w:rPr>
          <w:color w:val="000000"/>
          <w:sz w:val="22"/>
          <w:szCs w:val="22"/>
        </w:rPr>
        <w:t>will also be available for initiatives to build the organizational capacities of specific community groups as well as allied organizations to plan and manage complex initiatives and test and evaluate community level innovations a</w:t>
      </w:r>
      <w:r w:rsidR="001D74D5">
        <w:rPr>
          <w:color w:val="000000"/>
          <w:sz w:val="22"/>
          <w:szCs w:val="22"/>
        </w:rPr>
        <w:t xml:space="preserve">nd disseminate best practices. </w:t>
      </w:r>
      <w:r w:rsidR="001D74D5" w:rsidRPr="001D74D5">
        <w:rPr>
          <w:color w:val="000000"/>
          <w:sz w:val="22"/>
          <w:szCs w:val="22"/>
          <w:highlight w:val="yellow"/>
        </w:rPr>
        <w:t>Such r</w:t>
      </w:r>
      <w:r w:rsidR="00FB0006" w:rsidRPr="001D74D5">
        <w:rPr>
          <w:color w:val="000000"/>
          <w:sz w:val="22"/>
          <w:szCs w:val="22"/>
          <w:highlight w:val="yellow"/>
        </w:rPr>
        <w:t>esources</w:t>
      </w:r>
      <w:r w:rsidR="00FB0006" w:rsidRPr="000E122F">
        <w:rPr>
          <w:color w:val="000000"/>
          <w:sz w:val="22"/>
          <w:szCs w:val="22"/>
        </w:rPr>
        <w:t xml:space="preserve"> will be made available through the SGP strategic grant modality to upscale proven technologies, systems or practices based on knowledge gained from analysis of community innovations from past experience gained during previous phases of the SGP</w:t>
      </w:r>
      <w:r w:rsidR="00397BBA">
        <w:rPr>
          <w:color w:val="000000"/>
          <w:sz w:val="22"/>
          <w:szCs w:val="22"/>
        </w:rPr>
        <w:t xml:space="preserve"> in Pakistan</w:t>
      </w:r>
      <w:r w:rsidR="00FB0006" w:rsidRPr="00D5727F">
        <w:rPr>
          <w:color w:val="000000"/>
          <w:sz w:val="22"/>
          <w:szCs w:val="22"/>
          <w:highlight w:val="yellow"/>
        </w:rPr>
        <w:t xml:space="preserve">. </w:t>
      </w:r>
      <w:r w:rsidR="00D5727F">
        <w:rPr>
          <w:color w:val="000000"/>
          <w:sz w:val="22"/>
          <w:szCs w:val="22"/>
          <w:highlight w:val="yellow"/>
        </w:rPr>
        <w:t>The selection</w:t>
      </w:r>
      <w:r w:rsidR="00FB0006" w:rsidRPr="00D5727F">
        <w:rPr>
          <w:color w:val="000000"/>
          <w:sz w:val="22"/>
          <w:szCs w:val="22"/>
          <w:highlight w:val="yellow"/>
        </w:rPr>
        <w:t xml:space="preserve"> of specific </w:t>
      </w:r>
      <w:r w:rsidR="00D5727F">
        <w:rPr>
          <w:color w:val="000000"/>
          <w:sz w:val="22"/>
          <w:szCs w:val="22"/>
          <w:highlight w:val="yellow"/>
        </w:rPr>
        <w:t xml:space="preserve">technologies for </w:t>
      </w:r>
      <w:r w:rsidR="00FB0006" w:rsidRPr="00D5727F">
        <w:rPr>
          <w:color w:val="000000"/>
          <w:sz w:val="22"/>
          <w:szCs w:val="22"/>
          <w:highlight w:val="yellow"/>
        </w:rPr>
        <w:t>upscaling will take pl</w:t>
      </w:r>
      <w:r w:rsidR="00D5727F" w:rsidRPr="00D5727F">
        <w:rPr>
          <w:color w:val="000000"/>
          <w:sz w:val="22"/>
          <w:szCs w:val="22"/>
          <w:highlight w:val="yellow"/>
        </w:rPr>
        <w:t xml:space="preserve">ace during project preparation. </w:t>
      </w:r>
      <w:r w:rsidR="00D5727F" w:rsidRPr="00380FAE">
        <w:rPr>
          <w:color w:val="000000"/>
          <w:sz w:val="22"/>
          <w:szCs w:val="22"/>
        </w:rPr>
        <w:t>L</w:t>
      </w:r>
      <w:r w:rsidR="00FB0006" w:rsidRPr="00380FAE">
        <w:rPr>
          <w:color w:val="000000"/>
          <w:sz w:val="22"/>
          <w:szCs w:val="22"/>
        </w:rPr>
        <w:t xml:space="preserve">ikely candidates for upscaling include solar water heaters, </w:t>
      </w:r>
      <w:r w:rsidR="00397BBA" w:rsidRPr="00380FAE">
        <w:rPr>
          <w:color w:val="000000"/>
          <w:sz w:val="22"/>
          <w:szCs w:val="22"/>
        </w:rPr>
        <w:t xml:space="preserve">solar powered lighting, </w:t>
      </w:r>
      <w:r w:rsidR="00FB0006" w:rsidRPr="00380FAE">
        <w:rPr>
          <w:color w:val="000000"/>
          <w:sz w:val="22"/>
          <w:szCs w:val="22"/>
        </w:rPr>
        <w:t xml:space="preserve">efficient water resource management, </w:t>
      </w:r>
      <w:r w:rsidR="00397BBA" w:rsidRPr="00380FAE">
        <w:rPr>
          <w:color w:val="000000"/>
          <w:sz w:val="22"/>
          <w:szCs w:val="22"/>
        </w:rPr>
        <w:t xml:space="preserve">and </w:t>
      </w:r>
      <w:r w:rsidR="00FB0006" w:rsidRPr="00380FAE">
        <w:rPr>
          <w:color w:val="000000"/>
          <w:sz w:val="22"/>
          <w:szCs w:val="22"/>
        </w:rPr>
        <w:t>energy efficien</w:t>
      </w:r>
      <w:r w:rsidR="00397BBA" w:rsidRPr="00380FAE">
        <w:rPr>
          <w:color w:val="000000"/>
          <w:sz w:val="22"/>
          <w:szCs w:val="22"/>
        </w:rPr>
        <w:t>t housing, lighting and brick production</w:t>
      </w:r>
      <w:r w:rsidR="00FB0006" w:rsidRPr="00380FAE">
        <w:rPr>
          <w:color w:val="000000"/>
          <w:sz w:val="22"/>
          <w:szCs w:val="22"/>
        </w:rPr>
        <w:t>.</w:t>
      </w:r>
      <w:r w:rsidR="0026132C" w:rsidRPr="00874671">
        <w:rPr>
          <w:color w:val="000000"/>
          <w:sz w:val="22"/>
          <w:highlight w:val="yellow"/>
        </w:rPr>
        <w:t xml:space="preserve"> </w:t>
      </w:r>
      <w:r w:rsidR="00874671" w:rsidRPr="00874671">
        <w:rPr>
          <w:color w:val="000000"/>
          <w:sz w:val="22"/>
          <w:highlight w:val="yellow"/>
        </w:rPr>
        <w:t xml:space="preserve">The PPG activities for this component </w:t>
      </w:r>
      <w:r w:rsidR="00380FAE">
        <w:rPr>
          <w:color w:val="000000"/>
          <w:sz w:val="22"/>
          <w:highlight w:val="yellow"/>
        </w:rPr>
        <w:t>consist</w:t>
      </w:r>
      <w:r w:rsidR="00874671" w:rsidRPr="00874671">
        <w:rPr>
          <w:color w:val="000000"/>
          <w:sz w:val="22"/>
          <w:highlight w:val="yellow"/>
        </w:rPr>
        <w:t xml:space="preserve"> of a broad scoping exercise that will help identify the viability and prospects of adoption of the</w:t>
      </w:r>
      <w:r w:rsidR="00380FAE">
        <w:rPr>
          <w:color w:val="000000"/>
          <w:sz w:val="22"/>
          <w:highlight w:val="yellow"/>
        </w:rPr>
        <w:t xml:space="preserve"> potential technologies</w:t>
      </w:r>
      <w:r w:rsidR="00874671" w:rsidRPr="00874671">
        <w:rPr>
          <w:color w:val="000000"/>
          <w:sz w:val="22"/>
          <w:highlight w:val="yellow"/>
        </w:rPr>
        <w:t xml:space="preserve"> </w:t>
      </w:r>
      <w:r w:rsidR="00380FAE">
        <w:rPr>
          <w:color w:val="000000"/>
          <w:sz w:val="22"/>
          <w:highlight w:val="yellow"/>
        </w:rPr>
        <w:t xml:space="preserve">and </w:t>
      </w:r>
      <w:r w:rsidR="00874671" w:rsidRPr="00874671">
        <w:rPr>
          <w:color w:val="000000"/>
          <w:sz w:val="22"/>
          <w:highlight w:val="yellow"/>
        </w:rPr>
        <w:t>prototypes developed and tested during OP-5</w:t>
      </w:r>
      <w:r w:rsidR="00380FAE">
        <w:rPr>
          <w:color w:val="000000"/>
          <w:sz w:val="22"/>
          <w:highlight w:val="yellow"/>
        </w:rPr>
        <w:t>,</w:t>
      </w:r>
      <w:r w:rsidR="00874671" w:rsidRPr="00874671">
        <w:rPr>
          <w:color w:val="000000"/>
          <w:sz w:val="22"/>
          <w:highlight w:val="yellow"/>
        </w:rPr>
        <w:t xml:space="preserve"> in </w:t>
      </w:r>
      <w:r w:rsidR="00380FAE">
        <w:rPr>
          <w:color w:val="000000"/>
          <w:sz w:val="22"/>
          <w:highlight w:val="yellow"/>
        </w:rPr>
        <w:t>specific</w:t>
      </w:r>
      <w:r w:rsidR="00874671" w:rsidRPr="00874671">
        <w:rPr>
          <w:color w:val="000000"/>
          <w:sz w:val="22"/>
          <w:highlight w:val="yellow"/>
        </w:rPr>
        <w:t xml:space="preserve"> contexts and potential locations/communities where no prior SGP experience exists.</w:t>
      </w:r>
      <w:r w:rsidR="00874671">
        <w:rPr>
          <w:color w:val="000000"/>
          <w:sz w:val="22"/>
          <w:highlight w:val="yellow"/>
        </w:rPr>
        <w:t xml:space="preserve"> </w:t>
      </w:r>
      <w:r w:rsidR="00874671" w:rsidRPr="00874671">
        <w:rPr>
          <w:color w:val="000000"/>
          <w:sz w:val="22"/>
          <w:highlight w:val="yellow"/>
        </w:rPr>
        <w:t>This exploration under the PPG will involve obtaining feedback from communities and will cater to their specific requirements on a region-by-region basis.</w:t>
      </w:r>
    </w:p>
    <w:p w14:paraId="26BD8A85" w14:textId="77777777" w:rsidR="00FB0006" w:rsidRPr="000E122F" w:rsidRDefault="00FB0006" w:rsidP="00FB0006">
      <w:pPr>
        <w:ind w:left="720"/>
        <w:jc w:val="both"/>
        <w:rPr>
          <w:sz w:val="22"/>
          <w:szCs w:val="22"/>
        </w:rPr>
      </w:pPr>
    </w:p>
    <w:p w14:paraId="5077E343" w14:textId="77777777" w:rsidR="00FB0006" w:rsidRPr="000E122F" w:rsidRDefault="00014CBD" w:rsidP="00037671">
      <w:pPr>
        <w:ind w:left="-720"/>
        <w:jc w:val="both"/>
        <w:rPr>
          <w:color w:val="000000"/>
          <w:sz w:val="22"/>
          <w:szCs w:val="22"/>
        </w:rPr>
      </w:pPr>
      <w:r w:rsidRPr="007B4D7E">
        <w:rPr>
          <w:color w:val="000000"/>
          <w:sz w:val="22"/>
          <w:szCs w:val="22"/>
        </w:rPr>
        <w:t xml:space="preserve">This </w:t>
      </w:r>
      <w:r w:rsidR="00FB0006" w:rsidRPr="007B4D7E">
        <w:rPr>
          <w:color w:val="000000"/>
          <w:sz w:val="22"/>
          <w:szCs w:val="22"/>
        </w:rPr>
        <w:t xml:space="preserve">project </w:t>
      </w:r>
      <w:r w:rsidRPr="007B4D7E">
        <w:rPr>
          <w:color w:val="000000"/>
          <w:sz w:val="22"/>
          <w:szCs w:val="22"/>
        </w:rPr>
        <w:t xml:space="preserve">component </w:t>
      </w:r>
      <w:r w:rsidR="00FB0006" w:rsidRPr="007B4D7E">
        <w:rPr>
          <w:color w:val="000000"/>
          <w:sz w:val="22"/>
          <w:szCs w:val="22"/>
        </w:rPr>
        <w:t>will be carried out in two urban areas (towns) of the Indus</w:t>
      </w:r>
      <w:r w:rsidR="00397BBA" w:rsidRPr="007B4D7E">
        <w:rPr>
          <w:color w:val="000000"/>
          <w:sz w:val="22"/>
          <w:szCs w:val="22"/>
        </w:rPr>
        <w:t xml:space="preserve"> Delta</w:t>
      </w:r>
      <w:r w:rsidR="00FB0006" w:rsidRPr="007B4D7E">
        <w:rPr>
          <w:color w:val="000000"/>
          <w:sz w:val="22"/>
          <w:szCs w:val="22"/>
        </w:rPr>
        <w:t>, to be defined more precisely during the project preparation phase. GEF</w:t>
      </w:r>
      <w:r w:rsidR="00FB0006" w:rsidRPr="000E122F">
        <w:rPr>
          <w:color w:val="000000"/>
          <w:sz w:val="22"/>
          <w:szCs w:val="22"/>
        </w:rPr>
        <w:t xml:space="preserve"> SGP has </w:t>
      </w:r>
      <w:r w:rsidR="0026132C" w:rsidRPr="000E122F">
        <w:rPr>
          <w:color w:val="000000"/>
          <w:sz w:val="22"/>
          <w:szCs w:val="22"/>
        </w:rPr>
        <w:t xml:space="preserve">supported </w:t>
      </w:r>
      <w:r w:rsidR="00FB0006" w:rsidRPr="000E122F">
        <w:rPr>
          <w:color w:val="000000"/>
          <w:sz w:val="22"/>
          <w:szCs w:val="22"/>
        </w:rPr>
        <w:t>construct</w:t>
      </w:r>
      <w:r w:rsidR="0026132C" w:rsidRPr="000E122F">
        <w:rPr>
          <w:color w:val="000000"/>
          <w:sz w:val="22"/>
          <w:szCs w:val="22"/>
        </w:rPr>
        <w:t>ion of</w:t>
      </w:r>
      <w:r w:rsidR="00FB0006" w:rsidRPr="000E122F">
        <w:rPr>
          <w:color w:val="000000"/>
          <w:sz w:val="22"/>
          <w:szCs w:val="22"/>
        </w:rPr>
        <w:t xml:space="preserve"> 900 units of </w:t>
      </w:r>
      <w:r w:rsidR="0026132C" w:rsidRPr="000E122F">
        <w:rPr>
          <w:color w:val="000000"/>
          <w:sz w:val="22"/>
          <w:szCs w:val="22"/>
        </w:rPr>
        <w:t xml:space="preserve">an </w:t>
      </w:r>
      <w:r w:rsidR="00FB0006" w:rsidRPr="000E122F">
        <w:rPr>
          <w:color w:val="000000"/>
          <w:sz w:val="22"/>
          <w:szCs w:val="22"/>
        </w:rPr>
        <w:t xml:space="preserve">energy efficient earthquake resistant low cost model house since 2008 in Pakistan. The potential for sustainable energy efficiency in towns in Pakistan is high. Other partners include Local Governorates; National Council for Women; Ministry of Climate Change; Business Sector; Ministry of Water and Power. Towns suffer from ineffective systems of solid waste and water management and energy use and supply. SGP has supported communities and NGOs in the implementation of more than 20 projects addressing a variety of </w:t>
      </w:r>
      <w:r w:rsidR="0089388A" w:rsidRPr="000E122F">
        <w:rPr>
          <w:color w:val="000000"/>
          <w:sz w:val="22"/>
          <w:szCs w:val="22"/>
        </w:rPr>
        <w:t>issues</w:t>
      </w:r>
      <w:r w:rsidR="00FB0006" w:rsidRPr="000E122F">
        <w:rPr>
          <w:color w:val="000000"/>
          <w:sz w:val="22"/>
          <w:szCs w:val="22"/>
        </w:rPr>
        <w:t xml:space="preserve"> in urban areas. These organizations include Comprehensive Development Assoc</w:t>
      </w:r>
      <w:r w:rsidR="00397BBA">
        <w:rPr>
          <w:color w:val="000000"/>
          <w:sz w:val="22"/>
          <w:szCs w:val="22"/>
        </w:rPr>
        <w:t>iation – NGO; Business</w:t>
      </w:r>
      <w:r w:rsidR="00FB0006" w:rsidRPr="000E122F">
        <w:rPr>
          <w:color w:val="000000"/>
          <w:sz w:val="22"/>
          <w:szCs w:val="22"/>
        </w:rPr>
        <w:t xml:space="preserve"> Association in </w:t>
      </w:r>
      <w:r w:rsidR="00397BBA">
        <w:rPr>
          <w:color w:val="000000"/>
          <w:sz w:val="22"/>
          <w:szCs w:val="22"/>
        </w:rPr>
        <w:t xml:space="preserve">the </w:t>
      </w:r>
      <w:r w:rsidR="00FB0006" w:rsidRPr="000E122F">
        <w:rPr>
          <w:color w:val="000000"/>
          <w:sz w:val="22"/>
          <w:szCs w:val="22"/>
        </w:rPr>
        <w:t xml:space="preserve">National Council for Women; Ministry of Electricity; Aga Khan Foundation. The biggest </w:t>
      </w:r>
      <w:r w:rsidR="0026132C" w:rsidRPr="000E122F">
        <w:rPr>
          <w:color w:val="000000"/>
          <w:sz w:val="22"/>
          <w:szCs w:val="22"/>
        </w:rPr>
        <w:t xml:space="preserve">towns </w:t>
      </w:r>
      <w:r w:rsidR="00FB0006" w:rsidRPr="000E122F">
        <w:rPr>
          <w:color w:val="000000"/>
          <w:sz w:val="22"/>
          <w:szCs w:val="22"/>
        </w:rPr>
        <w:t xml:space="preserve">are strongly integrated into the production landscape matrix and causes of some urban environmental problems are linked directly to local land use (water, solid waste management, biomass energy). SGP has developed the capacity of more than 18 NGOs and CBOs in energy efficient practices and systems during </w:t>
      </w:r>
      <w:r w:rsidR="0089388A" w:rsidRPr="000E122F">
        <w:rPr>
          <w:color w:val="000000"/>
          <w:sz w:val="22"/>
          <w:szCs w:val="22"/>
        </w:rPr>
        <w:t>GEF</w:t>
      </w:r>
      <w:r w:rsidR="00397BBA">
        <w:rPr>
          <w:color w:val="000000"/>
          <w:sz w:val="22"/>
          <w:szCs w:val="22"/>
        </w:rPr>
        <w:t xml:space="preserve"> </w:t>
      </w:r>
      <w:r w:rsidR="00FB0006" w:rsidRPr="000E122F">
        <w:rPr>
          <w:color w:val="000000"/>
          <w:sz w:val="22"/>
          <w:szCs w:val="22"/>
        </w:rPr>
        <w:t xml:space="preserve">5. </w:t>
      </w:r>
    </w:p>
    <w:p w14:paraId="22565E1A" w14:textId="77777777" w:rsidR="00FB0006" w:rsidRPr="000E122F" w:rsidRDefault="00FB0006" w:rsidP="00037671">
      <w:pPr>
        <w:ind w:left="-720" w:firstLine="720"/>
        <w:jc w:val="both"/>
        <w:rPr>
          <w:sz w:val="22"/>
          <w:szCs w:val="22"/>
        </w:rPr>
      </w:pPr>
    </w:p>
    <w:p w14:paraId="6664E056" w14:textId="77777777" w:rsidR="00FB0006" w:rsidRDefault="00FB0006" w:rsidP="00037671">
      <w:pPr>
        <w:ind w:left="-720"/>
        <w:jc w:val="both"/>
        <w:rPr>
          <w:sz w:val="22"/>
          <w:szCs w:val="22"/>
        </w:rPr>
      </w:pPr>
      <w:r w:rsidRPr="000E122F">
        <w:rPr>
          <w:sz w:val="22"/>
          <w:szCs w:val="22"/>
        </w:rPr>
        <w:t>Criteria for further confirmation regarding urban landscape or neighborhood selection will include poverty and inequality levels, disposition of neighborhood communities and local authorities, land use trends and patterns, opportunities for application of renewable energy, energy efficiency and water efficiency technologies, potential partnerships with NGOs, the private sector and others, and other factors.</w:t>
      </w:r>
      <w:r w:rsidR="00397BBA">
        <w:rPr>
          <w:sz w:val="22"/>
          <w:szCs w:val="22"/>
        </w:rPr>
        <w:t xml:space="preserve"> Selection of urban landscape or neighborhoods will take place as part of project preparation to be funded by the PPG requested here. </w:t>
      </w:r>
    </w:p>
    <w:p w14:paraId="46FF3BBA" w14:textId="77777777" w:rsidR="00FB0006" w:rsidRPr="00FF5C77" w:rsidRDefault="00FB0006" w:rsidP="00037671">
      <w:pPr>
        <w:ind w:left="-720"/>
      </w:pPr>
    </w:p>
    <w:p w14:paraId="48A32B68" w14:textId="77777777" w:rsidR="00FB0006" w:rsidRPr="000E122F" w:rsidRDefault="00FB0006" w:rsidP="00037671">
      <w:pPr>
        <w:keepNext/>
        <w:ind w:left="-720" w:hanging="124"/>
        <w:outlineLvl w:val="2"/>
        <w:rPr>
          <w:b/>
          <w:sz w:val="22"/>
          <w:szCs w:val="22"/>
        </w:rPr>
      </w:pPr>
      <w:r w:rsidRPr="000E122F">
        <w:rPr>
          <w:b/>
          <w:sz w:val="22"/>
          <w:szCs w:val="22"/>
        </w:rPr>
        <w:t>A.1.4. Global environmental benefits</w:t>
      </w:r>
    </w:p>
    <w:p w14:paraId="36C510A5" w14:textId="77777777" w:rsidR="00FB0006" w:rsidRPr="000E122F" w:rsidRDefault="00FB0006" w:rsidP="00037671">
      <w:pPr>
        <w:ind w:left="-720"/>
        <w:rPr>
          <w:sz w:val="22"/>
          <w:szCs w:val="22"/>
        </w:rPr>
      </w:pPr>
    </w:p>
    <w:p w14:paraId="7D65CB34" w14:textId="77777777" w:rsidR="00AD07CC" w:rsidRDefault="00FB0006" w:rsidP="00037671">
      <w:pPr>
        <w:ind w:left="-720"/>
        <w:jc w:val="both"/>
        <w:rPr>
          <w:sz w:val="22"/>
          <w:szCs w:val="22"/>
        </w:rPr>
      </w:pPr>
      <w:r w:rsidRPr="000E122F">
        <w:rPr>
          <w:sz w:val="22"/>
          <w:szCs w:val="22"/>
        </w:rPr>
        <w:t xml:space="preserve">Global environmental benefits (GEB) generated by the SGP Upgrading Country Programme as a result of the project proposed here can be estimated simplistically over the short term as a result of potential aggregated impacts from </w:t>
      </w:r>
      <w:r w:rsidR="008D4144" w:rsidRPr="000E122F">
        <w:rPr>
          <w:sz w:val="22"/>
          <w:szCs w:val="22"/>
        </w:rPr>
        <w:t xml:space="preserve">hypothetical </w:t>
      </w:r>
      <w:r w:rsidRPr="000E122F">
        <w:rPr>
          <w:sz w:val="22"/>
          <w:szCs w:val="22"/>
        </w:rPr>
        <w:t>future individual grant projects. However, overall benefits over the longer term will be a function of the synergies created between projects through programmatic approaches such as the integrated land</w:t>
      </w:r>
      <w:r w:rsidR="008D4144" w:rsidRPr="000E122F">
        <w:rPr>
          <w:sz w:val="22"/>
          <w:szCs w:val="22"/>
        </w:rPr>
        <w:t>scape</w:t>
      </w:r>
      <w:r w:rsidRPr="000E122F">
        <w:rPr>
          <w:sz w:val="22"/>
          <w:szCs w:val="22"/>
        </w:rPr>
        <w:t xml:space="preserve"> management and sustainable development strategies proposed here. Under these approaches, community groups, local authorities and NGOs form multistakeholder partnerships and develop and implement landscape (three) and neighborhood (two) </w:t>
      </w:r>
      <w:r w:rsidRPr="000E122F">
        <w:rPr>
          <w:sz w:val="22"/>
          <w:szCs w:val="22"/>
        </w:rPr>
        <w:lastRenderedPageBreak/>
        <w:t>resilience strategies based on outcomes linked to biodiversity conservation and ecosystem services, sustainable land management, climate change mitigation, and adaptation, all of which are shaped and defined by their relation to local priorities for food security, income generation and the development of social capital for the global environment a</w:t>
      </w:r>
      <w:r w:rsidR="00AD07CC">
        <w:rPr>
          <w:sz w:val="22"/>
          <w:szCs w:val="22"/>
        </w:rPr>
        <w:t>nd socio-ecological resilience.</w:t>
      </w:r>
    </w:p>
    <w:p w14:paraId="1829D0DE" w14:textId="77777777" w:rsidR="00AD07CC" w:rsidRDefault="00AD07CC" w:rsidP="00037671">
      <w:pPr>
        <w:ind w:left="-720"/>
        <w:jc w:val="both"/>
        <w:rPr>
          <w:sz w:val="22"/>
          <w:szCs w:val="22"/>
        </w:rPr>
      </w:pPr>
    </w:p>
    <w:p w14:paraId="411C57F1" w14:textId="7E046D3D" w:rsidR="00FB0006" w:rsidRPr="000E122F" w:rsidRDefault="00FB0006" w:rsidP="00037671">
      <w:pPr>
        <w:ind w:left="-720"/>
        <w:jc w:val="both"/>
        <w:rPr>
          <w:sz w:val="22"/>
          <w:szCs w:val="22"/>
        </w:rPr>
      </w:pPr>
      <w:r w:rsidRPr="000E122F">
        <w:rPr>
          <w:sz w:val="22"/>
          <w:szCs w:val="22"/>
        </w:rPr>
        <w:t>These strategies will define the types and numbers of community projects required to meet the selected outcomes; at that point, once the strategies have been developed by the communities a more credible, detailed accounting of potential global environmental benefits will be possible. At the same time, the project’s multistakeholder partnerships will explicitly develop strategic projects to upscale successful SGP-supported technologies, practices or systems identified from previous phases of the SGP Pakistan Country Programme.</w:t>
      </w:r>
      <w:r w:rsidR="00613251">
        <w:rPr>
          <w:sz w:val="22"/>
          <w:szCs w:val="22"/>
        </w:rPr>
        <w:t xml:space="preserve"> As such</w:t>
      </w:r>
      <w:r w:rsidRPr="000E122F">
        <w:rPr>
          <w:sz w:val="22"/>
          <w:szCs w:val="22"/>
        </w:rPr>
        <w:t xml:space="preserve">, GEB from these initiatives will be more precisely defined during project preparation and </w:t>
      </w:r>
      <w:r w:rsidR="00AD07CC">
        <w:rPr>
          <w:sz w:val="22"/>
          <w:szCs w:val="22"/>
        </w:rPr>
        <w:t xml:space="preserve">validated during </w:t>
      </w:r>
      <w:r w:rsidRPr="000E122F">
        <w:rPr>
          <w:sz w:val="22"/>
          <w:szCs w:val="22"/>
        </w:rPr>
        <w:t>implementation.</w:t>
      </w:r>
    </w:p>
    <w:p w14:paraId="776695C2" w14:textId="77777777" w:rsidR="005B3B13" w:rsidRPr="000E122F" w:rsidRDefault="005B3B13" w:rsidP="000E122F">
      <w:pPr>
        <w:ind w:left="-720"/>
        <w:jc w:val="both"/>
        <w:rPr>
          <w:sz w:val="22"/>
          <w:szCs w:val="22"/>
        </w:rPr>
      </w:pPr>
    </w:p>
    <w:p w14:paraId="358C322E" w14:textId="77777777" w:rsidR="005B3B13" w:rsidRDefault="00FB0006" w:rsidP="000E122F">
      <w:pPr>
        <w:ind w:left="-720"/>
        <w:rPr>
          <w:sz w:val="22"/>
          <w:szCs w:val="22"/>
        </w:rPr>
      </w:pPr>
      <w:r w:rsidRPr="000E122F">
        <w:rPr>
          <w:sz w:val="22"/>
          <w:szCs w:val="22"/>
        </w:rPr>
        <w:t xml:space="preserve">The Pakistan Upgrading Country Programme will focus on two specific strategic directions: </w:t>
      </w:r>
    </w:p>
    <w:p w14:paraId="5E6DEE8B" w14:textId="77777777" w:rsidR="005B3B13" w:rsidRPr="005B3B13" w:rsidRDefault="005B3B13" w:rsidP="005B3B13">
      <w:pPr>
        <w:rPr>
          <w:sz w:val="22"/>
          <w:szCs w:val="22"/>
        </w:rPr>
      </w:pPr>
    </w:p>
    <w:p w14:paraId="3A65308D" w14:textId="77777777" w:rsidR="005B3B13" w:rsidRPr="000E122F" w:rsidRDefault="005B3B13" w:rsidP="000E122F">
      <w:pPr>
        <w:ind w:left="-720"/>
        <w:rPr>
          <w:noProof/>
          <w:sz w:val="22"/>
          <w:szCs w:val="22"/>
        </w:rPr>
      </w:pPr>
      <w:r w:rsidRPr="000E122F">
        <w:rPr>
          <w:i/>
          <w:noProof/>
          <w:sz w:val="22"/>
          <w:szCs w:val="22"/>
        </w:rPr>
        <w:t>Component 1:</w:t>
      </w:r>
      <w:r w:rsidRPr="000E122F">
        <w:rPr>
          <w:noProof/>
          <w:sz w:val="22"/>
          <w:szCs w:val="22"/>
        </w:rPr>
        <w:t xml:space="preserve"> Resilient rural landscapes and seascapes of Pakistan’s Indus Delta for sustainable development and global environmental protection</w:t>
      </w:r>
    </w:p>
    <w:p w14:paraId="570453D5" w14:textId="77777777" w:rsidR="00FB0006" w:rsidRPr="000E122F" w:rsidRDefault="00FB0006" w:rsidP="00037671">
      <w:pPr>
        <w:ind w:left="-720"/>
        <w:jc w:val="both"/>
        <w:rPr>
          <w:sz w:val="22"/>
          <w:szCs w:val="22"/>
        </w:rPr>
      </w:pPr>
    </w:p>
    <w:p w14:paraId="5C10FE93" w14:textId="77777777" w:rsidR="00FB0006" w:rsidRPr="000E122F" w:rsidRDefault="00FB0006" w:rsidP="00037671">
      <w:pPr>
        <w:ind w:left="-720"/>
        <w:jc w:val="both"/>
        <w:rPr>
          <w:sz w:val="22"/>
          <w:szCs w:val="22"/>
        </w:rPr>
      </w:pPr>
      <w:r w:rsidRPr="000E122F">
        <w:rPr>
          <w:sz w:val="22"/>
          <w:szCs w:val="22"/>
        </w:rPr>
        <w:t xml:space="preserve">This line of work is expected to result in landscapes under adaptive management for global environmental benefits and local sustainable development. A reasonably precise measure of the area (in hectares) to be brought under integrated management for global environmental benefits will be made as a result of project preparation. Greater food security and/or generation of employment and income for resource-dependent communities from sustainable management of ecosystem processes and services of biodiversity (ecotourism) and other resources will provide the primary economic incentive to these communities, individually and collectively, to conserve biodiversity and optimize ecosystem services. Community organizations will build their capacities to plan and manage resources adaptively and in synergy with each other, thus contributing to the sustainability of biodiversity conservation, land management and climate mitigation. The knowledge obtained from analysis of project experiences and lessons learned will be disseminated through SGP's national network of stakeholders and used in upscaling successful initiatives. Prospective candidates thus far for upscaling include </w:t>
      </w:r>
      <w:r w:rsidR="008D4144" w:rsidRPr="000E122F">
        <w:rPr>
          <w:sz w:val="22"/>
          <w:szCs w:val="22"/>
        </w:rPr>
        <w:t>energy efficient</w:t>
      </w:r>
      <w:r w:rsidRPr="000E122F">
        <w:rPr>
          <w:sz w:val="22"/>
          <w:szCs w:val="22"/>
        </w:rPr>
        <w:t xml:space="preserve"> stoves</w:t>
      </w:r>
      <w:r w:rsidR="002D4B19">
        <w:rPr>
          <w:sz w:val="22"/>
          <w:szCs w:val="22"/>
        </w:rPr>
        <w:t xml:space="preserve"> (for their effect on forest integrity)</w:t>
      </w:r>
      <w:r w:rsidRPr="000E122F">
        <w:rPr>
          <w:sz w:val="22"/>
          <w:szCs w:val="22"/>
        </w:rPr>
        <w:t>, land management (</w:t>
      </w:r>
      <w:r w:rsidR="002D4B19">
        <w:rPr>
          <w:sz w:val="22"/>
          <w:szCs w:val="22"/>
        </w:rPr>
        <w:t>agroecological systems and practices</w:t>
      </w:r>
      <w:r w:rsidRPr="000E122F">
        <w:rPr>
          <w:sz w:val="22"/>
          <w:szCs w:val="22"/>
        </w:rPr>
        <w:t xml:space="preserve">; </w:t>
      </w:r>
      <w:r w:rsidR="004F5CD9">
        <w:rPr>
          <w:sz w:val="22"/>
          <w:szCs w:val="22"/>
        </w:rPr>
        <w:t>agroforestry</w:t>
      </w:r>
      <w:r w:rsidRPr="000E122F">
        <w:rPr>
          <w:sz w:val="22"/>
          <w:szCs w:val="22"/>
        </w:rPr>
        <w:t>) and water resource management (water harvesting</w:t>
      </w:r>
      <w:r w:rsidR="004F5CD9">
        <w:rPr>
          <w:sz w:val="22"/>
          <w:szCs w:val="22"/>
        </w:rPr>
        <w:t>, efficient irrigation</w:t>
      </w:r>
      <w:r w:rsidRPr="000E122F">
        <w:rPr>
          <w:sz w:val="22"/>
          <w:szCs w:val="22"/>
        </w:rPr>
        <w:t xml:space="preserve">). Multistakeholder landscape level policy </w:t>
      </w:r>
      <w:r w:rsidR="004F5CD9">
        <w:rPr>
          <w:sz w:val="22"/>
          <w:szCs w:val="22"/>
        </w:rPr>
        <w:t xml:space="preserve">and innovation </w:t>
      </w:r>
      <w:r w:rsidRPr="000E122F">
        <w:rPr>
          <w:sz w:val="22"/>
          <w:szCs w:val="22"/>
        </w:rPr>
        <w:t>platforms will be established to analyze lessons learned from project</w:t>
      </w:r>
      <w:r w:rsidR="008D4144" w:rsidRPr="000E122F">
        <w:rPr>
          <w:sz w:val="22"/>
          <w:szCs w:val="22"/>
        </w:rPr>
        <w:t>s</w:t>
      </w:r>
      <w:r w:rsidRPr="000E122F">
        <w:rPr>
          <w:sz w:val="22"/>
          <w:szCs w:val="22"/>
        </w:rPr>
        <w:t xml:space="preserve"> and to monitor and evaluate </w:t>
      </w:r>
      <w:r w:rsidR="008D4144" w:rsidRPr="000E122F">
        <w:rPr>
          <w:sz w:val="22"/>
          <w:szCs w:val="22"/>
        </w:rPr>
        <w:t>progress towards project and landscape level outcomes</w:t>
      </w:r>
      <w:r w:rsidRPr="000E122F">
        <w:rPr>
          <w:sz w:val="22"/>
          <w:szCs w:val="22"/>
        </w:rPr>
        <w:t xml:space="preserve">. </w:t>
      </w:r>
      <w:r w:rsidR="008D4144" w:rsidRPr="000E122F">
        <w:rPr>
          <w:sz w:val="22"/>
          <w:szCs w:val="22"/>
        </w:rPr>
        <w:t>The Country Programme team, including the  National Steering Committee, will identify</w:t>
      </w:r>
      <w:r w:rsidRPr="000E122F">
        <w:rPr>
          <w:sz w:val="22"/>
          <w:szCs w:val="22"/>
        </w:rPr>
        <w:t xml:space="preserve"> and discuss potential policy applications with local policy makers and national/subnational advisors.</w:t>
      </w:r>
    </w:p>
    <w:p w14:paraId="13033255" w14:textId="77777777" w:rsidR="005B3B13" w:rsidRDefault="005B3B13" w:rsidP="00037671">
      <w:pPr>
        <w:ind w:left="-720"/>
        <w:jc w:val="both"/>
        <w:rPr>
          <w:noProof/>
          <w:sz w:val="20"/>
          <w:szCs w:val="20"/>
        </w:rPr>
      </w:pPr>
    </w:p>
    <w:p w14:paraId="7CAEB40D" w14:textId="77777777" w:rsidR="00FB0006" w:rsidRPr="005B3B13" w:rsidRDefault="005B3B13" w:rsidP="00037671">
      <w:pPr>
        <w:ind w:left="-720"/>
        <w:jc w:val="both"/>
        <w:rPr>
          <w:sz w:val="22"/>
          <w:szCs w:val="22"/>
          <w:highlight w:val="green"/>
        </w:rPr>
      </w:pPr>
      <w:r w:rsidRPr="000E122F">
        <w:rPr>
          <w:i/>
          <w:noProof/>
          <w:sz w:val="22"/>
          <w:szCs w:val="22"/>
        </w:rPr>
        <w:t>Component 2:</w:t>
      </w:r>
      <w:r w:rsidRPr="000E122F">
        <w:rPr>
          <w:noProof/>
          <w:sz w:val="22"/>
          <w:szCs w:val="22"/>
        </w:rPr>
        <w:t xml:space="preserve"> Demonstration, deployment and transfer of renewable energy and energy efficient technologies and approaches and </w:t>
      </w:r>
      <w:r w:rsidR="002D4B19">
        <w:rPr>
          <w:noProof/>
          <w:sz w:val="22"/>
          <w:szCs w:val="22"/>
        </w:rPr>
        <w:t xml:space="preserve">carbon stock enhancement and </w:t>
      </w:r>
      <w:r w:rsidRPr="000E122F">
        <w:rPr>
          <w:noProof/>
          <w:sz w:val="22"/>
          <w:szCs w:val="22"/>
        </w:rPr>
        <w:t>conservation</w:t>
      </w:r>
    </w:p>
    <w:p w14:paraId="553E5A5F" w14:textId="77777777" w:rsidR="005B3B13" w:rsidRPr="000E122F" w:rsidRDefault="005B3B13" w:rsidP="00037671">
      <w:pPr>
        <w:ind w:left="-720"/>
        <w:jc w:val="both"/>
        <w:rPr>
          <w:sz w:val="22"/>
          <w:szCs w:val="22"/>
        </w:rPr>
      </w:pPr>
    </w:p>
    <w:p w14:paraId="541DCDE5" w14:textId="710812E7" w:rsidR="00FB0006" w:rsidRPr="000E122F" w:rsidRDefault="00FB0006" w:rsidP="00037671">
      <w:pPr>
        <w:ind w:left="-720"/>
        <w:jc w:val="both"/>
        <w:rPr>
          <w:sz w:val="22"/>
          <w:szCs w:val="22"/>
        </w:rPr>
      </w:pPr>
      <w:r w:rsidRPr="000E122F">
        <w:rPr>
          <w:sz w:val="22"/>
          <w:szCs w:val="22"/>
        </w:rPr>
        <w:t>This line of work is expected to result in greater grassroots support for the development and maintenance of integrated low-emission urban</w:t>
      </w:r>
      <w:r w:rsidR="002D4B19">
        <w:rPr>
          <w:sz w:val="22"/>
          <w:szCs w:val="22"/>
        </w:rPr>
        <w:t>/village</w:t>
      </w:r>
      <w:r w:rsidRPr="000E122F">
        <w:rPr>
          <w:sz w:val="22"/>
          <w:szCs w:val="22"/>
        </w:rPr>
        <w:t xml:space="preserve"> systems. Concrete experience by community groups on the ground with neighborhood planning and management of the urban environment will be gained through projects addressing energy efficiency, land use planning and green infrastructure, solid waste management, and renewable energy generation and applications. Sustainable development strategies will identify outcomes related to the GEF focal areas, aligning them with neighborhood priorities for income generation/savings, security, development of social capital, health improvement/maintenance, and other priorities. The knowledge obtained from </w:t>
      </w:r>
      <w:r w:rsidR="00326ABA" w:rsidRPr="00326ABA">
        <w:rPr>
          <w:sz w:val="22"/>
          <w:szCs w:val="22"/>
          <w:highlight w:val="yellow"/>
        </w:rPr>
        <w:t>the ongoing</w:t>
      </w:r>
      <w:r w:rsidR="00326ABA">
        <w:rPr>
          <w:sz w:val="22"/>
          <w:szCs w:val="22"/>
        </w:rPr>
        <w:t xml:space="preserve"> </w:t>
      </w:r>
      <w:r w:rsidRPr="000E122F">
        <w:rPr>
          <w:sz w:val="22"/>
          <w:szCs w:val="22"/>
        </w:rPr>
        <w:t xml:space="preserve">analysis of project experiences and lessons learned </w:t>
      </w:r>
      <w:r w:rsidR="00326ABA">
        <w:rPr>
          <w:sz w:val="22"/>
          <w:szCs w:val="22"/>
        </w:rPr>
        <w:t xml:space="preserve">as </w:t>
      </w:r>
      <w:r w:rsidR="00326ABA" w:rsidRPr="00326ABA">
        <w:rPr>
          <w:sz w:val="22"/>
          <w:szCs w:val="22"/>
          <w:highlight w:val="yellow"/>
        </w:rPr>
        <w:t>proposed in Output 2.1.1</w:t>
      </w:r>
      <w:r w:rsidR="00326ABA">
        <w:rPr>
          <w:sz w:val="22"/>
          <w:szCs w:val="22"/>
        </w:rPr>
        <w:t xml:space="preserve"> </w:t>
      </w:r>
      <w:r w:rsidRPr="000E122F">
        <w:rPr>
          <w:sz w:val="22"/>
          <w:szCs w:val="22"/>
        </w:rPr>
        <w:t xml:space="preserve">will </w:t>
      </w:r>
      <w:r w:rsidRPr="0007346F">
        <w:rPr>
          <w:sz w:val="22"/>
          <w:szCs w:val="22"/>
        </w:rPr>
        <w:t xml:space="preserve">be disseminated through knowledge networks and </w:t>
      </w:r>
      <w:r w:rsidRPr="00C92CBA">
        <w:rPr>
          <w:sz w:val="22"/>
          <w:szCs w:val="22"/>
          <w:highlight w:val="yellow"/>
        </w:rPr>
        <w:t xml:space="preserve">used </w:t>
      </w:r>
      <w:r w:rsidR="00326ABA" w:rsidRPr="00C92CBA">
        <w:rPr>
          <w:sz w:val="22"/>
          <w:szCs w:val="22"/>
          <w:highlight w:val="yellow"/>
        </w:rPr>
        <w:t xml:space="preserve">to adjust the technologies as </w:t>
      </w:r>
      <w:r w:rsidR="00E42213" w:rsidRPr="00C92CBA">
        <w:rPr>
          <w:sz w:val="22"/>
          <w:szCs w:val="22"/>
          <w:highlight w:val="yellow"/>
        </w:rPr>
        <w:t>needed, to inform policies, and</w:t>
      </w:r>
      <w:r w:rsidR="00326ABA" w:rsidRPr="00C92CBA">
        <w:rPr>
          <w:sz w:val="22"/>
          <w:szCs w:val="22"/>
          <w:highlight w:val="yellow"/>
        </w:rPr>
        <w:t xml:space="preserve"> </w:t>
      </w:r>
      <w:r w:rsidRPr="00C92CBA">
        <w:rPr>
          <w:sz w:val="22"/>
          <w:szCs w:val="22"/>
          <w:highlight w:val="yellow"/>
        </w:rPr>
        <w:t>in u</w:t>
      </w:r>
      <w:r w:rsidR="00326ABA" w:rsidRPr="00C92CBA">
        <w:rPr>
          <w:sz w:val="22"/>
          <w:szCs w:val="22"/>
          <w:highlight w:val="yellow"/>
        </w:rPr>
        <w:t>pscaling successful initiatives</w:t>
      </w:r>
      <w:r w:rsidRPr="0007346F">
        <w:rPr>
          <w:sz w:val="22"/>
          <w:szCs w:val="22"/>
        </w:rPr>
        <w:t xml:space="preserve"> </w:t>
      </w:r>
      <w:r w:rsidRPr="00326ABA">
        <w:rPr>
          <w:sz w:val="22"/>
          <w:szCs w:val="22"/>
          <w:highlight w:val="yellow"/>
        </w:rPr>
        <w:t>from previous phases</w:t>
      </w:r>
      <w:r w:rsidR="00326ABA" w:rsidRPr="00326ABA">
        <w:rPr>
          <w:sz w:val="22"/>
          <w:szCs w:val="22"/>
          <w:highlight w:val="yellow"/>
        </w:rPr>
        <w:t xml:space="preserve"> and from this phase</w:t>
      </w:r>
      <w:r w:rsidRPr="0007346F">
        <w:rPr>
          <w:sz w:val="22"/>
          <w:szCs w:val="22"/>
        </w:rPr>
        <w:t>; prospective candidates for upscaling includ</w:t>
      </w:r>
      <w:r w:rsidR="000C182E" w:rsidRPr="0007346F">
        <w:rPr>
          <w:sz w:val="22"/>
          <w:szCs w:val="22"/>
        </w:rPr>
        <w:t>e energy efficient cookstoves and brick-kilns</w:t>
      </w:r>
      <w:r w:rsidR="008F7660" w:rsidRPr="0007346F">
        <w:rPr>
          <w:sz w:val="22"/>
          <w:szCs w:val="22"/>
        </w:rPr>
        <w:t xml:space="preserve">, </w:t>
      </w:r>
      <w:r w:rsidR="000C182E" w:rsidRPr="0007346F">
        <w:rPr>
          <w:sz w:val="22"/>
          <w:szCs w:val="22"/>
        </w:rPr>
        <w:t xml:space="preserve">energy efficient housing material and construction, </w:t>
      </w:r>
      <w:r w:rsidR="008F7660" w:rsidRPr="0007346F">
        <w:rPr>
          <w:sz w:val="22"/>
          <w:szCs w:val="22"/>
        </w:rPr>
        <w:t>solid waste bricks</w:t>
      </w:r>
      <w:r w:rsidR="00937B9F" w:rsidRPr="0007346F">
        <w:rPr>
          <w:sz w:val="22"/>
          <w:szCs w:val="22"/>
        </w:rPr>
        <w:t xml:space="preserve">, </w:t>
      </w:r>
      <w:r w:rsidR="002D4B19">
        <w:rPr>
          <w:sz w:val="22"/>
          <w:szCs w:val="22"/>
        </w:rPr>
        <w:t>and land and resource management aimed at enhancing biomass and soil carbon</w:t>
      </w:r>
      <w:r w:rsidRPr="0007346F">
        <w:rPr>
          <w:sz w:val="22"/>
          <w:szCs w:val="22"/>
        </w:rPr>
        <w:t>. Multistakeholder neighborhood or district level networks will be established to analyze lessons learned from project and programme performance and discuss potential policy applications with local policy makers and national/subnational policy advisors.</w:t>
      </w:r>
    </w:p>
    <w:p w14:paraId="1670ACCD" w14:textId="77777777" w:rsidR="002D4B19" w:rsidRDefault="002D4B19" w:rsidP="00037671">
      <w:pPr>
        <w:ind w:left="-720"/>
        <w:jc w:val="both"/>
        <w:rPr>
          <w:sz w:val="22"/>
          <w:szCs w:val="22"/>
        </w:rPr>
      </w:pPr>
    </w:p>
    <w:p w14:paraId="7BA1E972" w14:textId="77777777" w:rsidR="00FB0006" w:rsidRPr="000E122F" w:rsidRDefault="00FB0006" w:rsidP="00037671">
      <w:pPr>
        <w:ind w:left="-720"/>
        <w:jc w:val="both"/>
        <w:rPr>
          <w:sz w:val="22"/>
          <w:szCs w:val="22"/>
        </w:rPr>
      </w:pPr>
      <w:r w:rsidRPr="000E122F">
        <w:rPr>
          <w:sz w:val="22"/>
          <w:szCs w:val="22"/>
        </w:rPr>
        <w:t xml:space="preserve">Finally, the Country Programme will, as part of its OP6 strategy and in continuation of its OP5 strategy, link community organizations to larger government and non-governmental organizations and initiatives (including FSPs financed by </w:t>
      </w:r>
      <w:r w:rsidRPr="000E122F">
        <w:rPr>
          <w:sz w:val="22"/>
          <w:szCs w:val="22"/>
        </w:rPr>
        <w:lastRenderedPageBreak/>
        <w:t>the GEF) involved in implementing Pakistan’s policies related to development of low emissions urban systems, sustainable rural energy and landscape management for climate resilience based on biodiversity conservation and optimization of ecosystem function. As such, SGP will continue to work with GEF Full-sized Projects, especially in the fields of land management</w:t>
      </w:r>
      <w:r w:rsidR="008D4144" w:rsidRPr="000E122F">
        <w:rPr>
          <w:sz w:val="22"/>
          <w:szCs w:val="22"/>
        </w:rPr>
        <w:t xml:space="preserve"> </w:t>
      </w:r>
      <w:r w:rsidRPr="000E122F">
        <w:rPr>
          <w:sz w:val="22"/>
          <w:szCs w:val="22"/>
        </w:rPr>
        <w:t>an</w:t>
      </w:r>
      <w:r w:rsidR="008D4144" w:rsidRPr="000E122F">
        <w:rPr>
          <w:sz w:val="22"/>
          <w:szCs w:val="22"/>
        </w:rPr>
        <w:t>d biodiversity conservation, to</w:t>
      </w:r>
      <w:r w:rsidR="008A7E94" w:rsidRPr="000E122F">
        <w:rPr>
          <w:color w:val="FFFFFF"/>
          <w:sz w:val="22"/>
          <w:szCs w:val="22"/>
        </w:rPr>
        <w:t xml:space="preserve"> </w:t>
      </w:r>
      <w:r w:rsidRPr="000E122F">
        <w:rPr>
          <w:sz w:val="22"/>
          <w:szCs w:val="22"/>
        </w:rPr>
        <w:t xml:space="preserve">promote community-based approaches and help to deliver local development benefits (UNDP’s Sustainable Land Management II and Mountain and Markets projects). SGP will collaborate closely with various national NGO networks to promote global environmental values and their integration with sustainable development priorities. NGOs and CBOs will play increasingly significant roles in efforts to achieve national priorities </w:t>
      </w:r>
      <w:r w:rsidR="008A7E94" w:rsidRPr="000E122F">
        <w:rPr>
          <w:sz w:val="22"/>
          <w:szCs w:val="22"/>
        </w:rPr>
        <w:t xml:space="preserve">and </w:t>
      </w:r>
      <w:r w:rsidRPr="000E122F">
        <w:rPr>
          <w:sz w:val="22"/>
          <w:szCs w:val="22"/>
        </w:rPr>
        <w:t>the relevant global benefits</w:t>
      </w:r>
      <w:r w:rsidR="008A7E94" w:rsidRPr="000E122F">
        <w:rPr>
          <w:sz w:val="22"/>
          <w:szCs w:val="22"/>
        </w:rPr>
        <w:t xml:space="preserve"> during this phase of the SGP. These include:</w:t>
      </w:r>
    </w:p>
    <w:p w14:paraId="0D85A45E" w14:textId="77777777" w:rsidR="00FB0006" w:rsidRPr="000E122F" w:rsidRDefault="00FB0006" w:rsidP="00FB0006">
      <w:pPr>
        <w:ind w:left="540"/>
        <w:jc w:val="both"/>
        <w:rPr>
          <w:sz w:val="22"/>
          <w:szCs w:val="22"/>
        </w:rPr>
      </w:pPr>
    </w:p>
    <w:p w14:paraId="5AFF57A1" w14:textId="77777777" w:rsidR="00FB0006" w:rsidRPr="000E122F" w:rsidRDefault="00FB0006" w:rsidP="00AD70AF">
      <w:pPr>
        <w:numPr>
          <w:ilvl w:val="0"/>
          <w:numId w:val="3"/>
        </w:numPr>
        <w:jc w:val="both"/>
        <w:rPr>
          <w:sz w:val="22"/>
          <w:szCs w:val="22"/>
        </w:rPr>
      </w:pPr>
      <w:r w:rsidRPr="000E122F">
        <w:rPr>
          <w:sz w:val="22"/>
          <w:szCs w:val="22"/>
        </w:rPr>
        <w:t>Strengthening the linkages between NGOs and CBOs, GEF projects, the government counterparts and already existing networks working in the field of environment and sustainable development to facilitate exchange of experience, engage technical support, monitor and disseminate successful experiences and knowledge</w:t>
      </w:r>
      <w:r w:rsidR="002D4B19">
        <w:rPr>
          <w:sz w:val="22"/>
          <w:szCs w:val="22"/>
        </w:rPr>
        <w:t>,</w:t>
      </w:r>
      <w:r w:rsidRPr="000E122F">
        <w:rPr>
          <w:sz w:val="22"/>
          <w:szCs w:val="22"/>
        </w:rPr>
        <w:t xml:space="preserve"> which will help to replicate or upscale successful lessons in different areas;</w:t>
      </w:r>
    </w:p>
    <w:p w14:paraId="10D19F25" w14:textId="77777777" w:rsidR="00FB0006" w:rsidRPr="000E122F" w:rsidRDefault="00FB0006" w:rsidP="00AD70AF">
      <w:pPr>
        <w:numPr>
          <w:ilvl w:val="0"/>
          <w:numId w:val="3"/>
        </w:numPr>
        <w:jc w:val="both"/>
        <w:rPr>
          <w:sz w:val="22"/>
          <w:szCs w:val="22"/>
        </w:rPr>
      </w:pPr>
      <w:r w:rsidRPr="000E122F">
        <w:rPr>
          <w:sz w:val="22"/>
          <w:szCs w:val="22"/>
        </w:rPr>
        <w:t xml:space="preserve">Establishing new networks </w:t>
      </w:r>
      <w:r w:rsidR="005A0CBD" w:rsidRPr="000E122F">
        <w:rPr>
          <w:sz w:val="22"/>
          <w:szCs w:val="22"/>
        </w:rPr>
        <w:t xml:space="preserve">of </w:t>
      </w:r>
      <w:r w:rsidRPr="000E122F">
        <w:rPr>
          <w:sz w:val="22"/>
          <w:szCs w:val="22"/>
        </w:rPr>
        <w:t>NGOs implementing projects in the same focal and/or geographic areas to strengthen the</w:t>
      </w:r>
      <w:r w:rsidR="002D4B19">
        <w:rPr>
          <w:sz w:val="22"/>
          <w:szCs w:val="22"/>
        </w:rPr>
        <w:t>ir</w:t>
      </w:r>
      <w:r w:rsidRPr="000E122F">
        <w:rPr>
          <w:sz w:val="22"/>
          <w:szCs w:val="22"/>
        </w:rPr>
        <w:t xml:space="preserve"> cooperation, coordination and networking</w:t>
      </w:r>
      <w:r w:rsidR="008A7E94" w:rsidRPr="000E122F">
        <w:rPr>
          <w:sz w:val="22"/>
          <w:szCs w:val="22"/>
        </w:rPr>
        <w:t xml:space="preserve"> through a strategy</w:t>
      </w:r>
      <w:r w:rsidRPr="000E122F">
        <w:rPr>
          <w:sz w:val="22"/>
          <w:szCs w:val="22"/>
        </w:rPr>
        <w:t xml:space="preserve"> on integrated land use management and sustainable development;</w:t>
      </w:r>
    </w:p>
    <w:p w14:paraId="54D3183F" w14:textId="77777777" w:rsidR="00FB0006" w:rsidRPr="000E122F" w:rsidRDefault="00FB0006" w:rsidP="00AD70AF">
      <w:pPr>
        <w:numPr>
          <w:ilvl w:val="0"/>
          <w:numId w:val="3"/>
        </w:numPr>
        <w:jc w:val="both"/>
        <w:rPr>
          <w:sz w:val="22"/>
          <w:szCs w:val="22"/>
        </w:rPr>
      </w:pPr>
      <w:r w:rsidRPr="000E122F">
        <w:rPr>
          <w:sz w:val="22"/>
          <w:szCs w:val="22"/>
        </w:rPr>
        <w:t>Establishing a link between national and global NGO communities to share good practices internationally and ensure the dissemination of experiences and lessons learnt.</w:t>
      </w:r>
    </w:p>
    <w:p w14:paraId="4155FF81" w14:textId="77777777" w:rsidR="00FB0006" w:rsidRPr="00FF5C77" w:rsidRDefault="00FB0006" w:rsidP="00FB0006">
      <w:pPr>
        <w:spacing w:after="120"/>
        <w:jc w:val="both"/>
        <w:rPr>
          <w:sz w:val="22"/>
          <w:szCs w:val="22"/>
        </w:rPr>
      </w:pPr>
    </w:p>
    <w:p w14:paraId="1B37D0CE" w14:textId="77777777" w:rsidR="00FB0006" w:rsidRPr="00FF5C77" w:rsidRDefault="00FB0006" w:rsidP="00037671">
      <w:pPr>
        <w:keepNext/>
        <w:ind w:left="-720" w:hanging="124"/>
        <w:outlineLvl w:val="2"/>
        <w:rPr>
          <w:b/>
          <w:sz w:val="22"/>
          <w:szCs w:val="22"/>
        </w:rPr>
      </w:pPr>
      <w:r w:rsidRPr="00FF5C77">
        <w:rPr>
          <w:b/>
          <w:sz w:val="22"/>
          <w:szCs w:val="22"/>
        </w:rPr>
        <w:t>A.1.5. Innovativeness, sustainability and potential for scaling up</w:t>
      </w:r>
    </w:p>
    <w:p w14:paraId="4752399D" w14:textId="77777777" w:rsidR="00FB0006" w:rsidRPr="00FF5C77" w:rsidRDefault="00FB0006" w:rsidP="00037671">
      <w:pPr>
        <w:ind w:left="-720"/>
        <w:jc w:val="both"/>
        <w:rPr>
          <w:sz w:val="22"/>
          <w:szCs w:val="22"/>
        </w:rPr>
      </w:pPr>
    </w:p>
    <w:p w14:paraId="38792084" w14:textId="77777777" w:rsidR="00FB0006" w:rsidRPr="00037671" w:rsidRDefault="00FB0006" w:rsidP="00293D45">
      <w:pPr>
        <w:ind w:left="-720"/>
        <w:jc w:val="both"/>
        <w:rPr>
          <w:sz w:val="22"/>
          <w:szCs w:val="22"/>
        </w:rPr>
      </w:pPr>
      <w:r w:rsidRPr="00037671">
        <w:rPr>
          <w:i/>
          <w:sz w:val="22"/>
          <w:szCs w:val="22"/>
        </w:rPr>
        <w:t>Innovativeness -</w:t>
      </w:r>
      <w:r w:rsidRPr="00037671">
        <w:rPr>
          <w:sz w:val="22"/>
          <w:szCs w:val="22"/>
        </w:rPr>
        <w:t xml:space="preserve"> This project proposes to carry out participatory, multistakeholder, landscape management in rural and urban areas aimed at enhancing social and ecological resilience through community-based, community-driven projects to conserve biodiversity, strengthen ecosystem services, manage land and water sustainably, and mitigate and adapt to climate change. </w:t>
      </w:r>
      <w:r w:rsidR="00C776EB">
        <w:rPr>
          <w:sz w:val="22"/>
          <w:szCs w:val="22"/>
        </w:rPr>
        <w:t xml:space="preserve">Taking advantage of </w:t>
      </w:r>
      <w:r w:rsidRPr="00037671">
        <w:rPr>
          <w:sz w:val="22"/>
          <w:szCs w:val="22"/>
        </w:rPr>
        <w:t xml:space="preserve">the knowledge and experience gained from global and national landscape level initiatives delivered by SGP through its </w:t>
      </w:r>
      <w:r w:rsidR="009B4867" w:rsidRPr="00037671">
        <w:rPr>
          <w:sz w:val="22"/>
          <w:szCs w:val="22"/>
        </w:rPr>
        <w:t xml:space="preserve">various landscape management </w:t>
      </w:r>
      <w:r w:rsidRPr="00037671">
        <w:rPr>
          <w:sz w:val="22"/>
          <w:szCs w:val="22"/>
        </w:rPr>
        <w:t>initiatives</w:t>
      </w:r>
      <w:r w:rsidR="007E5374">
        <w:rPr>
          <w:rStyle w:val="FootnoteReference"/>
          <w:sz w:val="22"/>
          <w:szCs w:val="22"/>
        </w:rPr>
        <w:footnoteReference w:id="1"/>
      </w:r>
      <w:r w:rsidR="009B4867" w:rsidRPr="00037671">
        <w:rPr>
          <w:sz w:val="22"/>
          <w:szCs w:val="22"/>
        </w:rPr>
        <w:t>, t</w:t>
      </w:r>
      <w:r w:rsidRPr="00037671">
        <w:rPr>
          <w:sz w:val="22"/>
          <w:szCs w:val="22"/>
        </w:rPr>
        <w:t xml:space="preserve">his project will </w:t>
      </w:r>
      <w:r w:rsidR="00C776EB">
        <w:rPr>
          <w:sz w:val="22"/>
          <w:szCs w:val="22"/>
        </w:rPr>
        <w:t xml:space="preserve">build on previous work in the Indus Delta to </w:t>
      </w:r>
      <w:r w:rsidRPr="00037671">
        <w:rPr>
          <w:sz w:val="22"/>
          <w:szCs w:val="22"/>
        </w:rPr>
        <w:t xml:space="preserve">pilot landscape planning and management </w:t>
      </w:r>
      <w:r w:rsidR="00C776EB">
        <w:rPr>
          <w:sz w:val="22"/>
          <w:szCs w:val="22"/>
        </w:rPr>
        <w:t>in one or more sites of the Delta. B</w:t>
      </w:r>
      <w:r w:rsidRPr="00037671">
        <w:rPr>
          <w:sz w:val="22"/>
          <w:szCs w:val="22"/>
        </w:rPr>
        <w:t xml:space="preserve">uilding on experience and lessons learned from previous SGP operational phases in Pakistan, </w:t>
      </w:r>
      <w:r w:rsidR="00C776EB">
        <w:rPr>
          <w:sz w:val="22"/>
          <w:szCs w:val="22"/>
        </w:rPr>
        <w:t xml:space="preserve">the Pakistan Upgrading Country Program will </w:t>
      </w:r>
      <w:r w:rsidRPr="00037671">
        <w:rPr>
          <w:sz w:val="22"/>
          <w:szCs w:val="22"/>
        </w:rPr>
        <w:t xml:space="preserve">assist community organizations to carry out and coordinate projects in pursuit of outcomes they have identified in </w:t>
      </w:r>
      <w:r w:rsidR="00C776EB">
        <w:rPr>
          <w:sz w:val="22"/>
          <w:szCs w:val="22"/>
        </w:rPr>
        <w:t xml:space="preserve">the </w:t>
      </w:r>
      <w:r w:rsidRPr="00037671">
        <w:rPr>
          <w:sz w:val="22"/>
          <w:szCs w:val="22"/>
        </w:rPr>
        <w:t>landscape plan</w:t>
      </w:r>
      <w:r w:rsidR="009B4867" w:rsidRPr="00037671">
        <w:rPr>
          <w:sz w:val="22"/>
          <w:szCs w:val="22"/>
        </w:rPr>
        <w:t xml:space="preserve"> </w:t>
      </w:r>
      <w:r w:rsidRPr="00037671">
        <w:rPr>
          <w:sz w:val="22"/>
          <w:szCs w:val="22"/>
        </w:rPr>
        <w:t xml:space="preserve">and sustainable development strategies. This will build community ownership of individual initiatives and capacity of </w:t>
      </w:r>
      <w:r w:rsidR="009B4867" w:rsidRPr="00037671">
        <w:rPr>
          <w:sz w:val="22"/>
          <w:szCs w:val="22"/>
        </w:rPr>
        <w:t xml:space="preserve">multistakeholder organizations for </w:t>
      </w:r>
      <w:r w:rsidRPr="00037671">
        <w:rPr>
          <w:sz w:val="22"/>
          <w:szCs w:val="22"/>
        </w:rPr>
        <w:t xml:space="preserve">landscape management overall. Coordinated community projects in the landscape will generate ecological, economic and social synergies that will produce greater and potentially longer-lasting global environmental benefits, as well as increased social capital and resilient sustainable development benefits. </w:t>
      </w:r>
      <w:r w:rsidR="009B4867" w:rsidRPr="00037671">
        <w:rPr>
          <w:sz w:val="22"/>
          <w:szCs w:val="22"/>
        </w:rPr>
        <w:t>In particular,</w:t>
      </w:r>
      <w:r w:rsidRPr="00037671">
        <w:rPr>
          <w:sz w:val="22"/>
          <w:szCs w:val="22"/>
        </w:rPr>
        <w:t xml:space="preserve"> capacities of community organizations will be strengthened through a learning-by-doing approach in which</w:t>
      </w:r>
      <w:r w:rsidR="009B4867" w:rsidRPr="00037671">
        <w:rPr>
          <w:sz w:val="22"/>
          <w:szCs w:val="22"/>
        </w:rPr>
        <w:t xml:space="preserve"> the project itself is a vehicle for acquiring practical knowledge and strengthening organizational skills in a longer term adaptive management process. The project will also take prior years’ experience and identify and implement a number of potential upscaling opportunities during this project’s lifetime. </w:t>
      </w:r>
    </w:p>
    <w:p w14:paraId="19E131AF" w14:textId="77777777" w:rsidR="00FB0006" w:rsidRPr="00FF5C77" w:rsidRDefault="00FB0006" w:rsidP="00037671">
      <w:pPr>
        <w:ind w:left="-720"/>
        <w:jc w:val="both"/>
        <w:rPr>
          <w:sz w:val="22"/>
          <w:szCs w:val="22"/>
        </w:rPr>
      </w:pPr>
    </w:p>
    <w:p w14:paraId="5DFA38FF" w14:textId="5D10A1C2" w:rsidR="002E2759" w:rsidRDefault="00FB0006" w:rsidP="00293D45">
      <w:pPr>
        <w:ind w:left="-720"/>
        <w:jc w:val="both"/>
        <w:rPr>
          <w:sz w:val="22"/>
          <w:szCs w:val="22"/>
        </w:rPr>
      </w:pPr>
      <w:r w:rsidRPr="00037671">
        <w:rPr>
          <w:i/>
          <w:sz w:val="22"/>
          <w:szCs w:val="22"/>
        </w:rPr>
        <w:t>Sustainability –</w:t>
      </w:r>
      <w:r w:rsidRPr="00037671">
        <w:rPr>
          <w:sz w:val="22"/>
          <w:szCs w:val="22"/>
        </w:rPr>
        <w:t xml:space="preserve"> </w:t>
      </w:r>
      <w:r w:rsidR="009B4867" w:rsidRPr="00037671">
        <w:rPr>
          <w:sz w:val="22"/>
          <w:szCs w:val="22"/>
        </w:rPr>
        <w:t xml:space="preserve">The sustainability of landscape management processes and community initiatives is predicated on the principle – based on SGP experience - that global environmental benefits can be produced and maintained through </w:t>
      </w:r>
      <w:r w:rsidR="00C776EB">
        <w:rPr>
          <w:sz w:val="22"/>
          <w:szCs w:val="22"/>
        </w:rPr>
        <w:t xml:space="preserve">appropriately designed </w:t>
      </w:r>
      <w:r w:rsidR="009B4867" w:rsidRPr="00037671">
        <w:rPr>
          <w:sz w:val="22"/>
          <w:szCs w:val="22"/>
        </w:rPr>
        <w:t xml:space="preserve">community-based sustainable development projects. Previous phases of the SGP </w:t>
      </w:r>
      <w:r w:rsidR="00937B9F">
        <w:rPr>
          <w:sz w:val="22"/>
          <w:szCs w:val="22"/>
        </w:rPr>
        <w:t>Pakistan</w:t>
      </w:r>
      <w:r w:rsidR="009B4867" w:rsidRPr="00037671">
        <w:rPr>
          <w:sz w:val="22"/>
          <w:szCs w:val="22"/>
        </w:rPr>
        <w:t xml:space="preserve"> Country Programme have identified and promoted clear win-win opportunities with community initiatives and clusters of initiatives in areas such as sustainab</w:t>
      </w:r>
      <w:r w:rsidR="009B4867" w:rsidRPr="0007346F">
        <w:rPr>
          <w:sz w:val="22"/>
          <w:szCs w:val="22"/>
        </w:rPr>
        <w:t xml:space="preserve">le use of biodiversity and genetic resources (agro-biodiversity, watershed protection, ecotourism), agro-ecological </w:t>
      </w:r>
      <w:r w:rsidR="009B4867" w:rsidRPr="001D6512">
        <w:rPr>
          <w:sz w:val="22"/>
          <w:szCs w:val="22"/>
        </w:rPr>
        <w:t>production practices and systems, sustainable land and water management, energy efficiency and sustainable forest management.</w:t>
      </w:r>
      <w:r w:rsidR="00F3705C" w:rsidRPr="001D6512">
        <w:rPr>
          <w:sz w:val="22"/>
          <w:szCs w:val="22"/>
        </w:rPr>
        <w:t xml:space="preserve"> For example in phase</w:t>
      </w:r>
      <w:r w:rsidR="00AF6E4F">
        <w:rPr>
          <w:sz w:val="22"/>
          <w:szCs w:val="22"/>
        </w:rPr>
        <w:t>s</w:t>
      </w:r>
      <w:r w:rsidR="00F3705C" w:rsidRPr="001D6512">
        <w:rPr>
          <w:sz w:val="22"/>
          <w:szCs w:val="22"/>
        </w:rPr>
        <w:t xml:space="preserve"> 2 to 4, the smok</w:t>
      </w:r>
      <w:r w:rsidR="003B77C1" w:rsidRPr="001D6512">
        <w:rPr>
          <w:sz w:val="22"/>
          <w:szCs w:val="22"/>
        </w:rPr>
        <w:t>e</w:t>
      </w:r>
      <w:r w:rsidR="00F3705C" w:rsidRPr="001D6512">
        <w:rPr>
          <w:sz w:val="22"/>
          <w:szCs w:val="22"/>
        </w:rPr>
        <w:t>less energy efficient mud stoves were introduced in the remotest parts of Pakistan. The</w:t>
      </w:r>
      <w:r w:rsidR="003B77C1" w:rsidRPr="001D6512">
        <w:rPr>
          <w:sz w:val="22"/>
          <w:szCs w:val="22"/>
        </w:rPr>
        <w:t xml:space="preserve">se </w:t>
      </w:r>
      <w:r w:rsidR="00F3705C" w:rsidRPr="001D6512">
        <w:rPr>
          <w:sz w:val="22"/>
          <w:szCs w:val="22"/>
        </w:rPr>
        <w:t xml:space="preserve">brought changes </w:t>
      </w:r>
      <w:r w:rsidR="003B77C1" w:rsidRPr="001D6512">
        <w:rPr>
          <w:sz w:val="22"/>
          <w:szCs w:val="22"/>
        </w:rPr>
        <w:t>to</w:t>
      </w:r>
      <w:r w:rsidR="00F3705C" w:rsidRPr="001D6512">
        <w:rPr>
          <w:sz w:val="22"/>
          <w:szCs w:val="22"/>
        </w:rPr>
        <w:t xml:space="preserve"> cooking practice</w:t>
      </w:r>
      <w:r w:rsidR="003B77C1" w:rsidRPr="001D6512">
        <w:rPr>
          <w:sz w:val="22"/>
          <w:szCs w:val="22"/>
        </w:rPr>
        <w:t xml:space="preserve">. However, in GEF 5 </w:t>
      </w:r>
      <w:r w:rsidR="00F3705C" w:rsidRPr="001D6512">
        <w:rPr>
          <w:sz w:val="22"/>
          <w:szCs w:val="22"/>
        </w:rPr>
        <w:t xml:space="preserve">SGP Pakistan </w:t>
      </w:r>
      <w:r w:rsidR="00AF6E4F">
        <w:rPr>
          <w:sz w:val="22"/>
          <w:szCs w:val="22"/>
        </w:rPr>
        <w:t>took</w:t>
      </w:r>
      <w:r w:rsidR="003B77C1" w:rsidRPr="001D6512">
        <w:rPr>
          <w:sz w:val="22"/>
          <w:szCs w:val="22"/>
        </w:rPr>
        <w:t xml:space="preserve"> </w:t>
      </w:r>
      <w:r w:rsidR="00F3705C" w:rsidRPr="001D6512">
        <w:rPr>
          <w:sz w:val="22"/>
          <w:szCs w:val="22"/>
        </w:rPr>
        <w:t xml:space="preserve">this effort </w:t>
      </w:r>
      <w:r w:rsidR="00AF6E4F">
        <w:rPr>
          <w:sz w:val="22"/>
          <w:szCs w:val="22"/>
        </w:rPr>
        <w:t xml:space="preserve">further </w:t>
      </w:r>
      <w:r w:rsidR="003B77C1" w:rsidRPr="001D6512">
        <w:rPr>
          <w:sz w:val="22"/>
          <w:szCs w:val="22"/>
        </w:rPr>
        <w:t xml:space="preserve">with the production of energy efficient, </w:t>
      </w:r>
      <w:r w:rsidR="00F3705C" w:rsidRPr="001D6512">
        <w:rPr>
          <w:sz w:val="22"/>
          <w:szCs w:val="22"/>
        </w:rPr>
        <w:t>metallic, portable smokeless stove</w:t>
      </w:r>
      <w:r w:rsidR="003B77C1" w:rsidRPr="001D6512">
        <w:rPr>
          <w:sz w:val="22"/>
          <w:szCs w:val="22"/>
        </w:rPr>
        <w:t>s</w:t>
      </w:r>
      <w:r w:rsidR="00F3705C" w:rsidRPr="001D6512">
        <w:rPr>
          <w:sz w:val="22"/>
          <w:szCs w:val="22"/>
        </w:rPr>
        <w:t xml:space="preserve">. </w:t>
      </w:r>
      <w:r w:rsidR="002E2759" w:rsidRPr="002E2759">
        <w:rPr>
          <w:sz w:val="22"/>
          <w:szCs w:val="22"/>
          <w:highlight w:val="yellow"/>
        </w:rPr>
        <w:t>SGP believes that t</w:t>
      </w:r>
      <w:r w:rsidR="001E5F08" w:rsidRPr="002E2759">
        <w:rPr>
          <w:sz w:val="22"/>
          <w:szCs w:val="22"/>
          <w:highlight w:val="yellow"/>
        </w:rPr>
        <w:t xml:space="preserve">he </w:t>
      </w:r>
      <w:r w:rsidR="002E2759">
        <w:rPr>
          <w:sz w:val="22"/>
          <w:szCs w:val="22"/>
          <w:highlight w:val="yellow"/>
        </w:rPr>
        <w:t>likelihood of sustainability with respect to community adoption of the smokless stove</w:t>
      </w:r>
      <w:r w:rsidR="00DE5078" w:rsidRPr="001E5F08">
        <w:rPr>
          <w:sz w:val="22"/>
          <w:szCs w:val="22"/>
          <w:highlight w:val="yellow"/>
        </w:rPr>
        <w:t xml:space="preserve"> is </w:t>
      </w:r>
      <w:r w:rsidR="002E2759">
        <w:rPr>
          <w:sz w:val="22"/>
          <w:szCs w:val="22"/>
          <w:highlight w:val="yellow"/>
        </w:rPr>
        <w:t>high</w:t>
      </w:r>
      <w:r w:rsidR="00DE5078" w:rsidRPr="001E5F08">
        <w:rPr>
          <w:sz w:val="22"/>
          <w:szCs w:val="22"/>
          <w:highlight w:val="yellow"/>
        </w:rPr>
        <w:t xml:space="preserve"> </w:t>
      </w:r>
      <w:r w:rsidR="001E5F08">
        <w:rPr>
          <w:sz w:val="22"/>
          <w:szCs w:val="22"/>
          <w:highlight w:val="yellow"/>
        </w:rPr>
        <w:t>on the following grounds</w:t>
      </w:r>
      <w:r w:rsidR="00DE5078" w:rsidRPr="001E5F08">
        <w:rPr>
          <w:sz w:val="22"/>
          <w:szCs w:val="22"/>
          <w:highlight w:val="yellow"/>
        </w:rPr>
        <w:t xml:space="preserve">: (i) the non-perishable, portable, detachable and flexible metallic stoves </w:t>
      </w:r>
      <w:r w:rsidR="00DF7FDB">
        <w:rPr>
          <w:sz w:val="22"/>
          <w:szCs w:val="22"/>
          <w:highlight w:val="yellow"/>
        </w:rPr>
        <w:t xml:space="preserve">being introduced </w:t>
      </w:r>
      <w:r w:rsidR="00DE5078" w:rsidRPr="001E5F08">
        <w:rPr>
          <w:sz w:val="22"/>
          <w:szCs w:val="22"/>
          <w:highlight w:val="yellow"/>
        </w:rPr>
        <w:t xml:space="preserve">are more resilient and convenient </w:t>
      </w:r>
      <w:r w:rsidR="002E2759">
        <w:rPr>
          <w:sz w:val="22"/>
          <w:szCs w:val="22"/>
          <w:highlight w:val="yellow"/>
        </w:rPr>
        <w:t xml:space="preserve">as </w:t>
      </w:r>
      <w:r w:rsidR="00DE5078" w:rsidRPr="001E5F08">
        <w:rPr>
          <w:sz w:val="22"/>
          <w:szCs w:val="22"/>
          <w:highlight w:val="yellow"/>
        </w:rPr>
        <w:t xml:space="preserve">compared with the traditional mud-stoves; and, (ii) the vanishing forest </w:t>
      </w:r>
      <w:r w:rsidR="00DE5078" w:rsidRPr="001E5F08">
        <w:rPr>
          <w:sz w:val="22"/>
          <w:szCs w:val="22"/>
          <w:highlight w:val="yellow"/>
        </w:rPr>
        <w:lastRenderedPageBreak/>
        <w:t>cover and the high cost of fuel wood in Pakistan (ranging between USD4-7 per 10kgs) makes it unaffordable for an ordinary household and provides the incentive for households to look after the fuel-efficient stoves.</w:t>
      </w:r>
    </w:p>
    <w:p w14:paraId="5E107F89" w14:textId="77777777" w:rsidR="002E2759" w:rsidRDefault="002E2759" w:rsidP="00293D45">
      <w:pPr>
        <w:ind w:left="-720"/>
        <w:jc w:val="both"/>
        <w:rPr>
          <w:sz w:val="22"/>
          <w:szCs w:val="22"/>
        </w:rPr>
      </w:pPr>
    </w:p>
    <w:p w14:paraId="6F3BD638" w14:textId="636969E6" w:rsidR="003B77C1" w:rsidRDefault="00F3705C" w:rsidP="00293D45">
      <w:pPr>
        <w:ind w:left="-720"/>
        <w:jc w:val="both"/>
        <w:rPr>
          <w:sz w:val="22"/>
          <w:szCs w:val="22"/>
        </w:rPr>
      </w:pPr>
      <w:r w:rsidRPr="001D6512">
        <w:rPr>
          <w:sz w:val="22"/>
          <w:szCs w:val="22"/>
        </w:rPr>
        <w:t>Similarly</w:t>
      </w:r>
      <w:r w:rsidR="003B77C1" w:rsidRPr="001D6512">
        <w:rPr>
          <w:sz w:val="22"/>
          <w:szCs w:val="22"/>
        </w:rPr>
        <w:t>,</w:t>
      </w:r>
      <w:r w:rsidRPr="001D6512">
        <w:rPr>
          <w:sz w:val="22"/>
          <w:szCs w:val="22"/>
        </w:rPr>
        <w:t xml:space="preserve"> </w:t>
      </w:r>
      <w:r w:rsidR="003B77C1" w:rsidRPr="001D6512">
        <w:rPr>
          <w:sz w:val="22"/>
          <w:szCs w:val="22"/>
        </w:rPr>
        <w:t xml:space="preserve">initial experiences with energy efficient </w:t>
      </w:r>
      <w:r w:rsidRPr="001D6512">
        <w:rPr>
          <w:sz w:val="22"/>
          <w:szCs w:val="22"/>
        </w:rPr>
        <w:t>ho</w:t>
      </w:r>
      <w:r w:rsidR="003B77C1" w:rsidRPr="001D6512">
        <w:rPr>
          <w:sz w:val="22"/>
          <w:szCs w:val="22"/>
        </w:rPr>
        <w:t>u</w:t>
      </w:r>
      <w:r w:rsidRPr="001D6512">
        <w:rPr>
          <w:sz w:val="22"/>
          <w:szCs w:val="22"/>
        </w:rPr>
        <w:t>sing material and design</w:t>
      </w:r>
      <w:r w:rsidR="00790D8E" w:rsidRPr="001D6512">
        <w:rPr>
          <w:sz w:val="22"/>
          <w:szCs w:val="22"/>
        </w:rPr>
        <w:t xml:space="preserve"> in </w:t>
      </w:r>
      <w:r w:rsidR="003B77C1" w:rsidRPr="001D6512">
        <w:rPr>
          <w:sz w:val="22"/>
          <w:szCs w:val="22"/>
        </w:rPr>
        <w:t xml:space="preserve">GEF </w:t>
      </w:r>
      <w:r w:rsidR="00790D8E" w:rsidRPr="001D6512">
        <w:rPr>
          <w:sz w:val="22"/>
          <w:szCs w:val="22"/>
        </w:rPr>
        <w:t>3</w:t>
      </w:r>
      <w:r w:rsidRPr="001D6512">
        <w:rPr>
          <w:sz w:val="22"/>
          <w:szCs w:val="22"/>
        </w:rPr>
        <w:t xml:space="preserve"> </w:t>
      </w:r>
      <w:r w:rsidR="003B77C1" w:rsidRPr="001D6512">
        <w:rPr>
          <w:sz w:val="22"/>
          <w:szCs w:val="22"/>
        </w:rPr>
        <w:t>led to testing in</w:t>
      </w:r>
      <w:r w:rsidRPr="001D6512">
        <w:rPr>
          <w:sz w:val="22"/>
          <w:szCs w:val="22"/>
        </w:rPr>
        <w:t xml:space="preserve"> </w:t>
      </w:r>
      <w:r w:rsidR="003B77C1" w:rsidRPr="001D6512">
        <w:rPr>
          <w:sz w:val="22"/>
          <w:szCs w:val="22"/>
        </w:rPr>
        <w:t xml:space="preserve">GEF </w:t>
      </w:r>
      <w:r w:rsidR="00790D8E" w:rsidRPr="001D6512">
        <w:rPr>
          <w:sz w:val="22"/>
          <w:szCs w:val="22"/>
        </w:rPr>
        <w:t xml:space="preserve">4 and </w:t>
      </w:r>
      <w:r w:rsidR="003B77C1" w:rsidRPr="001D6512">
        <w:rPr>
          <w:sz w:val="22"/>
          <w:szCs w:val="22"/>
        </w:rPr>
        <w:t xml:space="preserve">entry level </w:t>
      </w:r>
      <w:r w:rsidR="00790D8E" w:rsidRPr="001D6512">
        <w:rPr>
          <w:sz w:val="22"/>
          <w:szCs w:val="22"/>
        </w:rPr>
        <w:t xml:space="preserve">commercial </w:t>
      </w:r>
      <w:r w:rsidR="003B77C1" w:rsidRPr="001D6512">
        <w:rPr>
          <w:sz w:val="22"/>
          <w:szCs w:val="22"/>
        </w:rPr>
        <w:t xml:space="preserve">applications </w:t>
      </w:r>
      <w:r w:rsidR="00790D8E" w:rsidRPr="001D6512">
        <w:rPr>
          <w:sz w:val="22"/>
          <w:szCs w:val="22"/>
        </w:rPr>
        <w:t xml:space="preserve">in </w:t>
      </w:r>
      <w:r w:rsidR="003B77C1" w:rsidRPr="001D6512">
        <w:rPr>
          <w:sz w:val="22"/>
          <w:szCs w:val="22"/>
        </w:rPr>
        <w:t xml:space="preserve">GEF </w:t>
      </w:r>
      <w:r w:rsidR="00790D8E" w:rsidRPr="001D6512">
        <w:rPr>
          <w:sz w:val="22"/>
          <w:szCs w:val="22"/>
        </w:rPr>
        <w:t>5</w:t>
      </w:r>
      <w:r w:rsidR="003B77C1" w:rsidRPr="001D6512">
        <w:rPr>
          <w:sz w:val="22"/>
          <w:szCs w:val="22"/>
        </w:rPr>
        <w:t>; upscaling</w:t>
      </w:r>
      <w:r w:rsidR="003B77C1">
        <w:rPr>
          <w:sz w:val="22"/>
          <w:szCs w:val="22"/>
        </w:rPr>
        <w:t xml:space="preserve"> of this experience will be supported in GEF 6.</w:t>
      </w:r>
      <w:r w:rsidR="00790D8E" w:rsidRPr="0007346F">
        <w:rPr>
          <w:sz w:val="22"/>
          <w:szCs w:val="22"/>
        </w:rPr>
        <w:t xml:space="preserve"> </w:t>
      </w:r>
    </w:p>
    <w:p w14:paraId="659625C4" w14:textId="77777777" w:rsidR="003B77C1" w:rsidRDefault="003B77C1" w:rsidP="00293D45">
      <w:pPr>
        <w:ind w:left="-720"/>
        <w:jc w:val="both"/>
        <w:rPr>
          <w:sz w:val="22"/>
          <w:szCs w:val="22"/>
        </w:rPr>
      </w:pPr>
    </w:p>
    <w:p w14:paraId="4C33C11F" w14:textId="77777777" w:rsidR="009B4867" w:rsidRDefault="009B4867" w:rsidP="00293D45">
      <w:pPr>
        <w:ind w:left="-720"/>
        <w:jc w:val="both"/>
        <w:rPr>
          <w:sz w:val="22"/>
          <w:szCs w:val="22"/>
        </w:rPr>
      </w:pPr>
      <w:r w:rsidRPr="0007346F">
        <w:rPr>
          <w:sz w:val="22"/>
          <w:szCs w:val="22"/>
        </w:rPr>
        <w:t xml:space="preserve">Sustainability of landscape planning and management processes will be enhanced through the formation of multistakeholder </w:t>
      </w:r>
      <w:r w:rsidRPr="00037671">
        <w:rPr>
          <w:sz w:val="22"/>
          <w:szCs w:val="22"/>
        </w:rPr>
        <w:t>partnerships, involving local government, national agencies and institutions, NGOs, the private sector and others at the landscape level and the adoption of multistakeholder partnership agreements to pursue specific landscape level outcomes</w:t>
      </w:r>
      <w:r w:rsidR="003B77C1">
        <w:rPr>
          <w:sz w:val="22"/>
          <w:szCs w:val="22"/>
        </w:rPr>
        <w:t xml:space="preserve"> related to biodiversity conservation, water management, etc.</w:t>
      </w:r>
      <w:r w:rsidRPr="00037671">
        <w:rPr>
          <w:sz w:val="22"/>
          <w:szCs w:val="22"/>
        </w:rPr>
        <w:t xml:space="preserve"> NGO networks will be called upon for their support to community projects and landscape planning processes, and technical assistance will be engaged through government, NGOs, universities, academic institutes and other institutions.</w:t>
      </w:r>
    </w:p>
    <w:p w14:paraId="221D5638" w14:textId="77777777" w:rsidR="0033474A" w:rsidRDefault="0033474A" w:rsidP="00293D45">
      <w:pPr>
        <w:ind w:left="-720"/>
        <w:jc w:val="both"/>
        <w:rPr>
          <w:sz w:val="22"/>
          <w:szCs w:val="22"/>
        </w:rPr>
      </w:pPr>
    </w:p>
    <w:p w14:paraId="788491D5" w14:textId="6C230141" w:rsidR="00FB0006" w:rsidRPr="00A41706" w:rsidRDefault="0033474A" w:rsidP="00A41706">
      <w:pPr>
        <w:autoSpaceDE w:val="0"/>
        <w:autoSpaceDN w:val="0"/>
        <w:adjustRightInd w:val="0"/>
        <w:spacing w:after="200"/>
        <w:ind w:left="-720"/>
        <w:jc w:val="both"/>
        <w:rPr>
          <w:rFonts w:eastAsia="Calibri"/>
          <w:sz w:val="22"/>
          <w:szCs w:val="22"/>
        </w:rPr>
      </w:pPr>
      <w:r w:rsidRPr="0033474A">
        <w:rPr>
          <w:rFonts w:eastAsia="Calibri"/>
          <w:sz w:val="22"/>
          <w:szCs w:val="22"/>
          <w:highlight w:val="yellow"/>
        </w:rPr>
        <w:t xml:space="preserve">Market assessments, which are essential for sustainability and upscaling, will be carried out at different levels: </w:t>
      </w:r>
      <w:r w:rsidR="00E345DF">
        <w:rPr>
          <w:sz w:val="22"/>
          <w:szCs w:val="22"/>
          <w:highlight w:val="yellow"/>
        </w:rPr>
        <w:t>m</w:t>
      </w:r>
      <w:r w:rsidRPr="000D21BB">
        <w:rPr>
          <w:sz w:val="22"/>
          <w:szCs w:val="22"/>
          <w:highlight w:val="yellow"/>
        </w:rPr>
        <w:t xml:space="preserve">arket assessment of individual EE </w:t>
      </w:r>
      <w:r>
        <w:rPr>
          <w:sz w:val="22"/>
          <w:szCs w:val="22"/>
          <w:highlight w:val="yellow"/>
        </w:rPr>
        <w:t>technologies will be</w:t>
      </w:r>
      <w:r w:rsidRPr="000D21BB">
        <w:rPr>
          <w:sz w:val="22"/>
          <w:szCs w:val="22"/>
          <w:highlight w:val="yellow"/>
        </w:rPr>
        <w:t xml:space="preserve"> carried out by the SGP Secretariat and the National Steering Committee members with support from specialist organizations and the private sector</w:t>
      </w:r>
      <w:r>
        <w:rPr>
          <w:sz w:val="22"/>
          <w:szCs w:val="22"/>
          <w:highlight w:val="yellow"/>
        </w:rPr>
        <w:t xml:space="preserve"> </w:t>
      </w:r>
      <w:r w:rsidRPr="00AC1A52">
        <w:rPr>
          <w:sz w:val="22"/>
          <w:szCs w:val="22"/>
          <w:highlight w:val="yellow"/>
        </w:rPr>
        <w:t>with which SG</w:t>
      </w:r>
      <w:r w:rsidR="00A41706" w:rsidRPr="00AC1A52">
        <w:rPr>
          <w:sz w:val="22"/>
          <w:szCs w:val="22"/>
          <w:highlight w:val="yellow"/>
        </w:rPr>
        <w:t>P has longstanding partnerships;</w:t>
      </w:r>
      <w:r w:rsidR="00A41706">
        <w:rPr>
          <w:sz w:val="22"/>
          <w:szCs w:val="22"/>
          <w:highlight w:val="yellow"/>
        </w:rPr>
        <w:t xml:space="preserve"> m</w:t>
      </w:r>
      <w:r w:rsidRPr="000D21BB">
        <w:rPr>
          <w:sz w:val="22"/>
          <w:szCs w:val="22"/>
          <w:highlight w:val="yellow"/>
        </w:rPr>
        <w:t xml:space="preserve">arket assessments required by CSOs/CBOs grant proposals </w:t>
      </w:r>
      <w:r w:rsidRPr="00E345DF">
        <w:rPr>
          <w:sz w:val="22"/>
          <w:szCs w:val="22"/>
          <w:highlight w:val="yellow"/>
        </w:rPr>
        <w:t>with market</w:t>
      </w:r>
      <w:r w:rsidRPr="000D21BB">
        <w:rPr>
          <w:sz w:val="22"/>
          <w:szCs w:val="22"/>
          <w:highlight w:val="yellow"/>
        </w:rPr>
        <w:t>-based components will be the responsibility of the project proponent</w:t>
      </w:r>
      <w:r w:rsidR="001932B9">
        <w:rPr>
          <w:sz w:val="22"/>
          <w:szCs w:val="22"/>
          <w:highlight w:val="yellow"/>
        </w:rPr>
        <w:t>s</w:t>
      </w:r>
      <w:r w:rsidRPr="000D21BB">
        <w:rPr>
          <w:sz w:val="22"/>
          <w:szCs w:val="22"/>
          <w:highlight w:val="yellow"/>
        </w:rPr>
        <w:t xml:space="preserve"> at the proposal submission stage and refined upon review by the SGP Secretariat and </w:t>
      </w:r>
      <w:r w:rsidR="00A41706">
        <w:rPr>
          <w:sz w:val="22"/>
          <w:szCs w:val="22"/>
          <w:highlight w:val="yellow"/>
        </w:rPr>
        <w:t xml:space="preserve">the </w:t>
      </w:r>
      <w:r w:rsidRPr="000D21BB">
        <w:rPr>
          <w:sz w:val="22"/>
          <w:szCs w:val="22"/>
          <w:highlight w:val="yellow"/>
        </w:rPr>
        <w:t>NSC</w:t>
      </w:r>
      <w:r w:rsidR="001932B9">
        <w:rPr>
          <w:sz w:val="22"/>
          <w:szCs w:val="22"/>
          <w:highlight w:val="yellow"/>
        </w:rPr>
        <w:t xml:space="preserve"> </w:t>
      </w:r>
      <w:r w:rsidR="00A41706">
        <w:rPr>
          <w:sz w:val="22"/>
          <w:szCs w:val="22"/>
          <w:highlight w:val="yellow"/>
        </w:rPr>
        <w:t>that</w:t>
      </w:r>
      <w:r w:rsidR="001932B9">
        <w:rPr>
          <w:sz w:val="22"/>
          <w:szCs w:val="22"/>
          <w:highlight w:val="yellow"/>
        </w:rPr>
        <w:t xml:space="preserve"> is responsible for ensuring project quality at entry</w:t>
      </w:r>
      <w:r w:rsidR="00A41706">
        <w:rPr>
          <w:sz w:val="22"/>
          <w:szCs w:val="22"/>
        </w:rPr>
        <w:t>.</w:t>
      </w:r>
    </w:p>
    <w:p w14:paraId="2E894255" w14:textId="7B8368B6" w:rsidR="00293D45" w:rsidRDefault="00FB0006" w:rsidP="00293D45">
      <w:pPr>
        <w:autoSpaceDE w:val="0"/>
        <w:autoSpaceDN w:val="0"/>
        <w:adjustRightInd w:val="0"/>
        <w:spacing w:after="200"/>
        <w:ind w:left="-720"/>
        <w:jc w:val="both"/>
        <w:rPr>
          <w:sz w:val="22"/>
          <w:szCs w:val="22"/>
        </w:rPr>
      </w:pPr>
      <w:r w:rsidRPr="00037671">
        <w:rPr>
          <w:i/>
          <w:sz w:val="22"/>
          <w:szCs w:val="22"/>
        </w:rPr>
        <w:t>Upscaling potential -</w:t>
      </w:r>
      <w:r w:rsidRPr="00037671">
        <w:rPr>
          <w:sz w:val="22"/>
          <w:szCs w:val="22"/>
        </w:rPr>
        <w:t xml:space="preserve"> </w:t>
      </w:r>
      <w:r w:rsidR="00BA3AE7" w:rsidRPr="0033474A">
        <w:rPr>
          <w:sz w:val="22"/>
          <w:szCs w:val="22"/>
          <w:highlight w:val="yellow"/>
        </w:rPr>
        <w:t>Based on earlier experience, there is evidence that small individual grants lead to demonstrable impact and generate interest at various levels for upscaling to take place. This is illustrated by the impact created under OP-5 where three provincial governments and other entities showed interest in upscaling SGP introduced products and technologies (energy efficient housing, brick kilns and cook-stoves) for which technical manuals were developed and distributed to the interested parties by the SGP Pakistan Country Program.</w:t>
      </w:r>
      <w:r w:rsidR="00293D45">
        <w:rPr>
          <w:sz w:val="22"/>
          <w:szCs w:val="22"/>
        </w:rPr>
        <w:t xml:space="preserve"> </w:t>
      </w:r>
      <w:r w:rsidR="00A41706" w:rsidRPr="00A41706">
        <w:rPr>
          <w:rFonts w:eastAsia="Calibri"/>
          <w:sz w:val="22"/>
          <w:szCs w:val="22"/>
          <w:highlight w:val="yellow"/>
        </w:rPr>
        <w:t xml:space="preserve">The upscaling and associated national level actions are primarily the responsibility of </w:t>
      </w:r>
      <w:r w:rsidR="00A41706">
        <w:rPr>
          <w:rFonts w:eastAsia="Calibri"/>
          <w:sz w:val="22"/>
          <w:szCs w:val="22"/>
          <w:highlight w:val="yellow"/>
        </w:rPr>
        <w:t xml:space="preserve">governmental entities represented in the NSC, i.e., </w:t>
      </w:r>
      <w:r w:rsidR="00A41706" w:rsidRPr="00A41706">
        <w:rPr>
          <w:rFonts w:eastAsia="Calibri"/>
          <w:sz w:val="22"/>
          <w:szCs w:val="22"/>
          <w:highlight w:val="yellow"/>
        </w:rPr>
        <w:t xml:space="preserve">the Ministry of Climate Change (MoCC), </w:t>
      </w:r>
      <w:r w:rsidR="00A41706">
        <w:rPr>
          <w:rFonts w:eastAsia="Calibri"/>
          <w:sz w:val="22"/>
          <w:szCs w:val="22"/>
          <w:highlight w:val="yellow"/>
        </w:rPr>
        <w:t xml:space="preserve">the </w:t>
      </w:r>
      <w:r w:rsidR="00A41706" w:rsidRPr="00A41706">
        <w:rPr>
          <w:rFonts w:eastAsia="Calibri"/>
          <w:sz w:val="22"/>
          <w:szCs w:val="22"/>
          <w:highlight w:val="yellow"/>
        </w:rPr>
        <w:t>SGP Secretariat and the NSC. A recent example of this is the upscaling initiative carried out by the MoCC’s recommendation to the Punjab government to adopt the SGP’s energy efficient brick-kiln model.</w:t>
      </w:r>
    </w:p>
    <w:p w14:paraId="1EAB4C1F" w14:textId="27E2B459" w:rsidR="000A6F71" w:rsidRPr="00293D45" w:rsidRDefault="00FB0006" w:rsidP="00293D45">
      <w:pPr>
        <w:autoSpaceDE w:val="0"/>
        <w:autoSpaceDN w:val="0"/>
        <w:adjustRightInd w:val="0"/>
        <w:spacing w:after="200"/>
        <w:ind w:left="-720"/>
        <w:jc w:val="both"/>
        <w:rPr>
          <w:sz w:val="22"/>
          <w:szCs w:val="22"/>
        </w:rPr>
      </w:pPr>
      <w:r w:rsidRPr="00037671">
        <w:rPr>
          <w:sz w:val="22"/>
          <w:szCs w:val="22"/>
        </w:rPr>
        <w:t>An essential output of this project is the upscaling of initiatives that have been piloted successfully during previous phases of the SGP</w:t>
      </w:r>
      <w:r w:rsidR="009B4867" w:rsidRPr="00037671">
        <w:rPr>
          <w:sz w:val="22"/>
          <w:szCs w:val="22"/>
        </w:rPr>
        <w:t xml:space="preserve"> Pakistan Country Program</w:t>
      </w:r>
      <w:r w:rsidRPr="00037671">
        <w:rPr>
          <w:sz w:val="22"/>
          <w:szCs w:val="22"/>
        </w:rPr>
        <w:t xml:space="preserve">. </w:t>
      </w:r>
      <w:r w:rsidR="009B4867" w:rsidRPr="00037671">
        <w:rPr>
          <w:rFonts w:eastAsia="Calibri"/>
          <w:sz w:val="22"/>
          <w:szCs w:val="22"/>
        </w:rPr>
        <w:t>The premise of upscaling in this context is that the aggregate of community adopters of successful SGP-supported technologies, practices and systems from previous SGP phases ha</w:t>
      </w:r>
      <w:r w:rsidR="00C776EB" w:rsidRPr="00037671">
        <w:rPr>
          <w:rFonts w:eastAsia="Calibri"/>
          <w:sz w:val="22"/>
          <w:szCs w:val="22"/>
        </w:rPr>
        <w:t>s</w:t>
      </w:r>
      <w:r w:rsidR="009B4867" w:rsidRPr="00037671">
        <w:rPr>
          <w:rFonts w:eastAsia="Calibri"/>
          <w:sz w:val="22"/>
          <w:szCs w:val="22"/>
        </w:rPr>
        <w:t xml:space="preserve"> been slowly acquiring critical mass to reach a tipping point of adoption more broadly by rural constituencies of adaptive practice and innovation.</w:t>
      </w:r>
      <w:r w:rsidR="009B4867" w:rsidRPr="00037671">
        <w:rPr>
          <w:rFonts w:eastAsia="Calibri"/>
          <w:i/>
          <w:sz w:val="22"/>
          <w:szCs w:val="22"/>
        </w:rPr>
        <w:t xml:space="preserve"> </w:t>
      </w:r>
      <w:r w:rsidR="009B4867" w:rsidRPr="00037671">
        <w:rPr>
          <w:rFonts w:eastAsia="Calibri"/>
          <w:sz w:val="22"/>
          <w:szCs w:val="22"/>
        </w:rPr>
        <w:t xml:space="preserve">Multistakeholder partnerships in the </w:t>
      </w:r>
      <w:r w:rsidR="00C776EB" w:rsidRPr="00037671">
        <w:rPr>
          <w:rFonts w:eastAsia="Calibri"/>
          <w:sz w:val="22"/>
          <w:szCs w:val="22"/>
        </w:rPr>
        <w:t>Indus Delta and in specific sectors or areas (e.g. housing, brick production)</w:t>
      </w:r>
      <w:r w:rsidR="009B4867" w:rsidRPr="00037671">
        <w:rPr>
          <w:rFonts w:eastAsia="Calibri"/>
          <w:sz w:val="22"/>
          <w:szCs w:val="22"/>
        </w:rPr>
        <w:t xml:space="preserve"> to be addressed by this Upgrading Country Programme will analyze the prospective critical mass of community adopters required to reach the tipping point in each of the landscapes for specific technologies, practices or systems and design and implement a program of action to reach it</w:t>
      </w:r>
      <w:r w:rsidR="00A30810" w:rsidRPr="00037671">
        <w:rPr>
          <w:rFonts w:eastAsia="Calibri"/>
          <w:sz w:val="22"/>
          <w:szCs w:val="22"/>
        </w:rPr>
        <w:t xml:space="preserve">. </w:t>
      </w:r>
    </w:p>
    <w:p w14:paraId="10DB94D7" w14:textId="677E856D" w:rsidR="00A30810" w:rsidRPr="009C1D32" w:rsidRDefault="00A30810" w:rsidP="00293D45">
      <w:pPr>
        <w:autoSpaceDE w:val="0"/>
        <w:autoSpaceDN w:val="0"/>
        <w:adjustRightInd w:val="0"/>
        <w:spacing w:after="200"/>
        <w:ind w:left="-720"/>
        <w:jc w:val="both"/>
        <w:rPr>
          <w:rFonts w:eastAsia="Calibri"/>
          <w:color w:val="FF0000"/>
          <w:sz w:val="22"/>
          <w:szCs w:val="22"/>
        </w:rPr>
      </w:pPr>
      <w:r w:rsidRPr="00037671">
        <w:rPr>
          <w:rFonts w:eastAsia="Calibri"/>
          <w:sz w:val="22"/>
          <w:szCs w:val="22"/>
        </w:rPr>
        <w:t>Resources will be made available through the SGP strategic grant modality to finance key elements of the upscaling initiative to reduce the risk to other donors and investors. The multistakeholder partnerships will identify potential upscaling opportunities, analyze and plan upscaling processes, engage established microcredit and revolving fund mechanisms to finance upscaling components, design and implement the upscaling programme, and evaluate its performance and impacts for lessons learned for adaptive management, policy discussion and potential extension of the model to other areas of the country</w:t>
      </w:r>
      <w:r w:rsidRPr="007B4D7E">
        <w:rPr>
          <w:rFonts w:eastAsia="Calibri"/>
          <w:sz w:val="22"/>
          <w:szCs w:val="22"/>
        </w:rPr>
        <w:t>. Identification</w:t>
      </w:r>
      <w:r w:rsidR="0020486F" w:rsidRPr="007B4D7E">
        <w:rPr>
          <w:rFonts w:eastAsia="Calibri"/>
          <w:sz w:val="22"/>
          <w:szCs w:val="22"/>
        </w:rPr>
        <w:t>/confirmation</w:t>
      </w:r>
      <w:r w:rsidRPr="007B4D7E">
        <w:rPr>
          <w:rFonts w:eastAsia="Calibri"/>
          <w:sz w:val="22"/>
          <w:szCs w:val="22"/>
        </w:rPr>
        <w:t xml:space="preserve"> of specific potential upscaling initiatives will take place during project preparation.</w:t>
      </w:r>
      <w:r w:rsidRPr="009C1D32">
        <w:rPr>
          <w:rFonts w:eastAsia="Calibri"/>
          <w:color w:val="FF0000"/>
          <w:sz w:val="22"/>
          <w:szCs w:val="22"/>
        </w:rPr>
        <w:t xml:space="preserve"> </w:t>
      </w:r>
    </w:p>
    <w:p w14:paraId="52E9A457" w14:textId="77777777" w:rsidR="00FB0006" w:rsidRPr="00FF5C77" w:rsidRDefault="00FB0006" w:rsidP="00FB0006">
      <w:pPr>
        <w:ind w:left="-720"/>
        <w:rPr>
          <w:sz w:val="22"/>
          <w:szCs w:val="22"/>
        </w:rPr>
      </w:pPr>
    </w:p>
    <w:p w14:paraId="68528C33" w14:textId="77777777" w:rsidR="00FB0006" w:rsidRDefault="00FB0006" w:rsidP="00FB0006">
      <w:pPr>
        <w:ind w:left="-450" w:hanging="270"/>
        <w:outlineLvl w:val="0"/>
        <w:rPr>
          <w:sz w:val="22"/>
          <w:szCs w:val="22"/>
        </w:rPr>
      </w:pPr>
      <w:r w:rsidRPr="00FF5C77">
        <w:rPr>
          <w:sz w:val="22"/>
          <w:szCs w:val="22"/>
        </w:rPr>
        <w:t xml:space="preserve">2.  </w:t>
      </w:r>
      <w:r w:rsidRPr="00FF5C77">
        <w:rPr>
          <w:i/>
          <w:sz w:val="22"/>
          <w:szCs w:val="22"/>
        </w:rPr>
        <w:t>Stakeholders.</w:t>
      </w:r>
      <w:r w:rsidRPr="00FF5C77">
        <w:rPr>
          <w:sz w:val="22"/>
          <w:szCs w:val="22"/>
        </w:rPr>
        <w:t xml:space="preserve"> Will project design include the participation of relevant stakeholders from </w:t>
      </w:r>
      <w:hyperlink r:id="rId14" w:history="1">
        <w:r w:rsidRPr="00FF5C77">
          <w:rPr>
            <w:rStyle w:val="Hyperlink"/>
            <w:color w:val="auto"/>
            <w:sz w:val="22"/>
            <w:szCs w:val="22"/>
          </w:rPr>
          <w:t>civil society</w:t>
        </w:r>
      </w:hyperlink>
      <w:r w:rsidRPr="00FF5C77">
        <w:rPr>
          <w:sz w:val="22"/>
          <w:szCs w:val="22"/>
        </w:rPr>
        <w:t xml:space="preserve"> and </w:t>
      </w:r>
      <w:hyperlink r:id="rId15" w:history="1">
        <w:r w:rsidRPr="00FF5C77">
          <w:rPr>
            <w:rStyle w:val="Hyperlink"/>
            <w:color w:val="auto"/>
            <w:sz w:val="22"/>
            <w:szCs w:val="22"/>
          </w:rPr>
          <w:t>indigenous people</w:t>
        </w:r>
      </w:hyperlink>
      <w:r w:rsidRPr="00FF5C77">
        <w:rPr>
          <w:sz w:val="22"/>
          <w:szCs w:val="22"/>
        </w:rPr>
        <w:t xml:space="preserve">?  (yes </w:t>
      </w:r>
      <w:r w:rsidRPr="00FF5C77">
        <w:rPr>
          <w:b/>
          <w:sz w:val="20"/>
          <w:szCs w:val="20"/>
        </w:rPr>
        <w:t>X</w:t>
      </w:r>
      <w:r w:rsidRPr="00FF5C77">
        <w:rPr>
          <w:sz w:val="20"/>
          <w:szCs w:val="20"/>
        </w:rPr>
        <w:t xml:space="preserve"> /no</w:t>
      </w:r>
      <w:r w:rsidRPr="00FF5C77">
        <w:rPr>
          <w:sz w:val="20"/>
          <w:szCs w:val="20"/>
        </w:rPr>
        <w:fldChar w:fldCharType="begin">
          <w:ffData>
            <w:name w:val="incl_civil_no"/>
            <w:enabled/>
            <w:calcOnExit w:val="0"/>
            <w:checkBox>
              <w:sizeAuto/>
              <w:default w:val="0"/>
            </w:checkBox>
          </w:ffData>
        </w:fldChar>
      </w:r>
      <w:r w:rsidRPr="00FF5C77">
        <w:rPr>
          <w:sz w:val="20"/>
          <w:szCs w:val="20"/>
        </w:rPr>
        <w:instrText xml:space="preserve"> FORMCHECKBOX </w:instrText>
      </w:r>
      <w:r w:rsidR="006B31DE">
        <w:rPr>
          <w:sz w:val="20"/>
          <w:szCs w:val="20"/>
        </w:rPr>
      </w:r>
      <w:r w:rsidR="006B31DE">
        <w:rPr>
          <w:sz w:val="20"/>
          <w:szCs w:val="20"/>
        </w:rPr>
        <w:fldChar w:fldCharType="separate"/>
      </w:r>
      <w:r w:rsidRPr="00FF5C77">
        <w:rPr>
          <w:sz w:val="20"/>
          <w:szCs w:val="20"/>
        </w:rPr>
        <w:fldChar w:fldCharType="end"/>
      </w:r>
      <w:r w:rsidRPr="00FF5C77">
        <w:rPr>
          <w:sz w:val="20"/>
          <w:szCs w:val="20"/>
        </w:rPr>
        <w:t xml:space="preserve"> )</w:t>
      </w:r>
      <w:r w:rsidRPr="00FF5C77">
        <w:rPr>
          <w:sz w:val="22"/>
          <w:szCs w:val="22"/>
        </w:rPr>
        <w:t xml:space="preserve"> </w:t>
      </w:r>
    </w:p>
    <w:p w14:paraId="41D95E43" w14:textId="77777777" w:rsidR="00823D65" w:rsidRPr="00FF5C77" w:rsidRDefault="00823D65" w:rsidP="00FB0006">
      <w:pPr>
        <w:ind w:left="-450" w:hanging="270"/>
        <w:outlineLvl w:val="0"/>
        <w:rPr>
          <w:sz w:val="22"/>
          <w:szCs w:val="22"/>
        </w:rPr>
      </w:pPr>
    </w:p>
    <w:p w14:paraId="4B021318" w14:textId="77777777" w:rsidR="00FB0006" w:rsidRDefault="00FB0006" w:rsidP="00293D45">
      <w:pPr>
        <w:autoSpaceDE w:val="0"/>
        <w:autoSpaceDN w:val="0"/>
        <w:adjustRightInd w:val="0"/>
        <w:spacing w:after="200"/>
        <w:ind w:left="-720"/>
        <w:jc w:val="both"/>
        <w:rPr>
          <w:rFonts w:eastAsia="Calibri"/>
          <w:sz w:val="22"/>
          <w:szCs w:val="22"/>
        </w:rPr>
      </w:pPr>
      <w:r w:rsidRPr="007D783D">
        <w:rPr>
          <w:rFonts w:eastAsia="Calibri"/>
          <w:sz w:val="22"/>
          <w:szCs w:val="22"/>
        </w:rPr>
        <w:t xml:space="preserve">The primary stakeholders of the Pakistan GEF-SGP are the </w:t>
      </w:r>
      <w:r w:rsidRPr="0020486F">
        <w:rPr>
          <w:rFonts w:eastAsia="Calibri"/>
          <w:b/>
          <w:sz w:val="22"/>
          <w:szCs w:val="22"/>
        </w:rPr>
        <w:t>community-based organizations and local communities</w:t>
      </w:r>
      <w:r w:rsidRPr="007D783D">
        <w:rPr>
          <w:rFonts w:eastAsia="Calibri"/>
          <w:sz w:val="22"/>
          <w:szCs w:val="22"/>
        </w:rPr>
        <w:t xml:space="preserve"> who will receive grants to produce benefits to local sustainable development and the global environment and ultimately to the </w:t>
      </w:r>
      <w:r w:rsidR="00823D65" w:rsidRPr="007D783D">
        <w:rPr>
          <w:rFonts w:eastAsia="Calibri"/>
          <w:sz w:val="22"/>
          <w:szCs w:val="22"/>
        </w:rPr>
        <w:t xml:space="preserve">social and ecological </w:t>
      </w:r>
      <w:r w:rsidRPr="007D783D">
        <w:rPr>
          <w:rFonts w:eastAsia="Calibri"/>
          <w:sz w:val="22"/>
          <w:szCs w:val="22"/>
        </w:rPr>
        <w:t xml:space="preserve">resilience of their communities and landscapes. Women, ethnic minorities and youth will be especially invited to participate in the landscape planning and management processes as well as to submit project </w:t>
      </w:r>
      <w:r w:rsidRPr="007D783D">
        <w:rPr>
          <w:rFonts w:eastAsia="Calibri"/>
          <w:sz w:val="22"/>
          <w:szCs w:val="22"/>
        </w:rPr>
        <w:lastRenderedPageBreak/>
        <w:t xml:space="preserve">proposals for specific initiatives. Stakeholder organizations will be identified first based on the experience of SGP over 20 years, and with more precision through a participatory process of planning and consultation to take place during the process of project formulation and during implementation of the project itself. </w:t>
      </w:r>
    </w:p>
    <w:p w14:paraId="29A368FF" w14:textId="77777777" w:rsidR="005A03DF" w:rsidRPr="000162A8" w:rsidRDefault="005A03DF" w:rsidP="005A03DF">
      <w:pPr>
        <w:spacing w:after="160" w:line="259" w:lineRule="auto"/>
        <w:ind w:left="-720"/>
        <w:jc w:val="both"/>
        <w:rPr>
          <w:rFonts w:eastAsiaTheme="minorHAnsi"/>
          <w:color w:val="FF0000"/>
          <w:sz w:val="22"/>
          <w:szCs w:val="22"/>
        </w:rPr>
      </w:pPr>
      <w:r w:rsidRPr="000162A8">
        <w:rPr>
          <w:rFonts w:eastAsiaTheme="minorHAnsi"/>
          <w:sz w:val="22"/>
          <w:szCs w:val="22"/>
        </w:rPr>
        <w:t xml:space="preserve">The bulk of SGP’s work over the years has been with marginalized and poor communities, many of which are indigenous, through small community based organizations. The proposed project places particular importance on reaching out to indigenous communities, both participating and those new to the SGP. SGP has been working with a number of indigenous peoples including Kalash, Jat Cameleers, Koochis, Muhannas, Rebaries, Kabootras and Rawiras. </w:t>
      </w:r>
    </w:p>
    <w:p w14:paraId="7CFFB9FA" w14:textId="77777777" w:rsidR="005A03DF" w:rsidRPr="005A03DF" w:rsidRDefault="005A03DF" w:rsidP="005A03DF">
      <w:pPr>
        <w:shd w:val="clear" w:color="auto" w:fill="FFFFFF" w:themeFill="background1"/>
        <w:spacing w:after="160" w:line="259" w:lineRule="auto"/>
        <w:ind w:left="-720"/>
        <w:rPr>
          <w:rFonts w:eastAsiaTheme="minorHAnsi"/>
          <w:sz w:val="22"/>
          <w:szCs w:val="22"/>
        </w:rPr>
      </w:pPr>
      <w:r w:rsidRPr="000162A8">
        <w:rPr>
          <w:rFonts w:eastAsiaTheme="minorHAnsi"/>
          <w:sz w:val="22"/>
          <w:szCs w:val="22"/>
        </w:rPr>
        <w:t>SGP has supported the recuperation of local/traditional knowledge as a foundation for enhanced technical assistance. The preservation and documentation of this indigenous knowledge has also remained a key focus under the knowledge products developed under earlier GEF cycles, including GEF 5.</w:t>
      </w:r>
      <w:r w:rsidRPr="005A03DF">
        <w:rPr>
          <w:rFonts w:eastAsiaTheme="minorHAnsi"/>
          <w:sz w:val="22"/>
          <w:szCs w:val="22"/>
        </w:rPr>
        <w:t xml:space="preserve">   </w:t>
      </w:r>
    </w:p>
    <w:p w14:paraId="0E892368" w14:textId="0D342175" w:rsidR="005A03DF" w:rsidRPr="000162A8" w:rsidRDefault="005A03DF" w:rsidP="000162A8">
      <w:pPr>
        <w:spacing w:after="120"/>
        <w:ind w:left="-720"/>
        <w:jc w:val="both"/>
        <w:outlineLvl w:val="0"/>
        <w:rPr>
          <w:noProof/>
          <w:color w:val="000000"/>
          <w:sz w:val="22"/>
          <w:szCs w:val="22"/>
        </w:rPr>
      </w:pPr>
      <w:r w:rsidRPr="005A03DF">
        <w:rPr>
          <w:rFonts w:eastAsiaTheme="minorHAnsi"/>
          <w:sz w:val="22"/>
          <w:szCs w:val="22"/>
        </w:rPr>
        <w:t>During the project preparation phase financed by the PPG, an analysis will be carried out of IP conditions and capacities which will be used to develop a strategy for greater and more effective engagement of SGP with the identified IPs.</w:t>
      </w:r>
    </w:p>
    <w:p w14:paraId="3E2002F4" w14:textId="77777777" w:rsidR="00FB0006" w:rsidRPr="00FF5C77" w:rsidRDefault="00FB0006" w:rsidP="00293D45">
      <w:pPr>
        <w:autoSpaceDE w:val="0"/>
        <w:autoSpaceDN w:val="0"/>
        <w:adjustRightInd w:val="0"/>
        <w:spacing w:after="200"/>
        <w:ind w:left="-720"/>
        <w:jc w:val="both"/>
        <w:rPr>
          <w:rFonts w:eastAsia="Calibri"/>
          <w:sz w:val="22"/>
          <w:szCs w:val="22"/>
        </w:rPr>
      </w:pPr>
      <w:r w:rsidRPr="0020486F">
        <w:rPr>
          <w:rFonts w:eastAsia="Calibri"/>
          <w:b/>
          <w:sz w:val="22"/>
          <w:szCs w:val="22"/>
        </w:rPr>
        <w:t>NGOs</w:t>
      </w:r>
      <w:r w:rsidRPr="007D783D">
        <w:rPr>
          <w:rFonts w:eastAsia="Calibri"/>
          <w:sz w:val="22"/>
          <w:szCs w:val="22"/>
        </w:rPr>
        <w:t>, whose work has been to support CBOs and communities in pursuing local sustainable development, are also important stakeholders. These will include those NGOs who have the interest and capacities to provide key support services to community-based projects, including technical assistance and capacity development. These NGOs will be identified during the process of project formulation and implementation to initiate with approval of this proposal.</w:t>
      </w:r>
    </w:p>
    <w:p w14:paraId="6D1E30FE" w14:textId="77777777" w:rsidR="00FB0006" w:rsidRPr="007D783D" w:rsidRDefault="00FB0006" w:rsidP="00293D45">
      <w:pPr>
        <w:autoSpaceDE w:val="0"/>
        <w:autoSpaceDN w:val="0"/>
        <w:adjustRightInd w:val="0"/>
        <w:spacing w:after="200"/>
        <w:ind w:left="-720"/>
        <w:jc w:val="both"/>
        <w:rPr>
          <w:rFonts w:eastAsia="Calibri"/>
          <w:sz w:val="22"/>
          <w:szCs w:val="22"/>
        </w:rPr>
      </w:pPr>
      <w:r w:rsidRPr="007D783D">
        <w:rPr>
          <w:rFonts w:eastAsia="Calibri"/>
          <w:sz w:val="22"/>
          <w:szCs w:val="22"/>
        </w:rPr>
        <w:t>Project stakeholders can be identified and categorized as follows:</w:t>
      </w:r>
    </w:p>
    <w:p w14:paraId="3A4A5EC2" w14:textId="77777777" w:rsidR="00FB0006" w:rsidRPr="00604686" w:rsidRDefault="00FB0006" w:rsidP="00293D45">
      <w:pPr>
        <w:spacing w:after="120"/>
        <w:ind w:left="-720"/>
        <w:jc w:val="both"/>
        <w:outlineLvl w:val="0"/>
        <w:rPr>
          <w:rFonts w:eastAsia="Calibri"/>
          <w:noProof/>
          <w:sz w:val="22"/>
          <w:szCs w:val="22"/>
        </w:rPr>
      </w:pPr>
      <w:r w:rsidRPr="007D783D">
        <w:rPr>
          <w:rFonts w:eastAsia="Calibri"/>
          <w:b/>
          <w:noProof/>
          <w:sz w:val="22"/>
          <w:szCs w:val="22"/>
        </w:rPr>
        <w:t>Community organizations</w:t>
      </w:r>
      <w:r w:rsidRPr="007D783D">
        <w:rPr>
          <w:rFonts w:eastAsia="Calibri"/>
          <w:noProof/>
          <w:sz w:val="22"/>
          <w:szCs w:val="22"/>
        </w:rPr>
        <w:t>: Principal participants in landscape planning exercises; first-order partners in the multistakeholder partnerships for each landscape; implementing agents of community and landscape level projects. The project will favor organizations run by and for women, ethnic minorities and youth.</w:t>
      </w:r>
    </w:p>
    <w:p w14:paraId="52221443" w14:textId="77777777" w:rsidR="00FB0006" w:rsidRPr="00604686" w:rsidRDefault="00FB0006" w:rsidP="0020486F">
      <w:pPr>
        <w:ind w:left="-720"/>
        <w:jc w:val="both"/>
        <w:rPr>
          <w:rFonts w:eastAsia="Calibri"/>
          <w:b/>
          <w:noProof/>
          <w:sz w:val="22"/>
          <w:szCs w:val="22"/>
        </w:rPr>
      </w:pPr>
      <w:r w:rsidRPr="007D783D">
        <w:rPr>
          <w:rFonts w:eastAsia="Calibri"/>
          <w:b/>
          <w:noProof/>
          <w:sz w:val="22"/>
          <w:szCs w:val="22"/>
        </w:rPr>
        <w:t>Second level organizations</w:t>
      </w:r>
      <w:r w:rsidR="0020486F">
        <w:rPr>
          <w:rFonts w:eastAsia="Calibri"/>
          <w:b/>
          <w:noProof/>
          <w:sz w:val="22"/>
          <w:szCs w:val="22"/>
        </w:rPr>
        <w:t xml:space="preserve">: </w:t>
      </w:r>
      <w:r w:rsidR="0020486F" w:rsidRPr="0020486F">
        <w:rPr>
          <w:rFonts w:eastAsia="Calibri"/>
          <w:noProof/>
          <w:sz w:val="22"/>
          <w:szCs w:val="22"/>
        </w:rPr>
        <w:t>L</w:t>
      </w:r>
      <w:r w:rsidRPr="0020486F">
        <w:rPr>
          <w:rFonts w:eastAsia="Calibri"/>
          <w:noProof/>
          <w:sz w:val="22"/>
          <w:szCs w:val="22"/>
        </w:rPr>
        <w:t>and</w:t>
      </w:r>
      <w:r w:rsidRPr="007D783D">
        <w:rPr>
          <w:rFonts w:eastAsia="Calibri"/>
          <w:noProof/>
          <w:sz w:val="22"/>
          <w:szCs w:val="22"/>
        </w:rPr>
        <w:t>scape level: primary participants in landscape planning exercises; first-order partners in the multistakeholder partnerships for each landscape; implementing agents of landscape level projects; participants in landscape level policy platforms. Potential partners and stakeholders include</w:t>
      </w:r>
      <w:r w:rsidR="008F7660" w:rsidRPr="00604686">
        <w:rPr>
          <w:rFonts w:eastAsia="Calibri"/>
          <w:noProof/>
          <w:sz w:val="22"/>
          <w:szCs w:val="22"/>
        </w:rPr>
        <w:t xml:space="preserve"> Rural Elevation Services Society, Sindh Agriculture Development Association</w:t>
      </w:r>
      <w:r w:rsidR="00635A4B" w:rsidRPr="00604686">
        <w:rPr>
          <w:rFonts w:eastAsia="Calibri"/>
          <w:noProof/>
          <w:sz w:val="22"/>
          <w:szCs w:val="22"/>
        </w:rPr>
        <w:t xml:space="preserve">, </w:t>
      </w:r>
      <w:r w:rsidR="0020486F">
        <w:rPr>
          <w:rFonts w:eastAsia="Calibri"/>
          <w:noProof/>
          <w:sz w:val="22"/>
          <w:szCs w:val="22"/>
        </w:rPr>
        <w:t>Bahar-al-</w:t>
      </w:r>
      <w:r w:rsidR="008F7660" w:rsidRPr="00604686">
        <w:rPr>
          <w:rFonts w:eastAsia="Calibri"/>
          <w:noProof/>
          <w:sz w:val="22"/>
          <w:szCs w:val="22"/>
        </w:rPr>
        <w:t>Sindh Foundation (BASF)</w:t>
      </w:r>
      <w:r w:rsidR="00635A4B" w:rsidRPr="00604686">
        <w:rPr>
          <w:rFonts w:eastAsia="Calibri"/>
          <w:noProof/>
          <w:sz w:val="22"/>
          <w:szCs w:val="22"/>
        </w:rPr>
        <w:t>, Sindh Radiant Organization (SRO), Kuchlak Welfare Society (KWS)</w:t>
      </w:r>
      <w:r w:rsidR="0020486F">
        <w:rPr>
          <w:rFonts w:eastAsia="Calibri"/>
          <w:noProof/>
          <w:sz w:val="22"/>
          <w:szCs w:val="22"/>
        </w:rPr>
        <w:t>,</w:t>
      </w:r>
      <w:r w:rsidR="00635A4B" w:rsidRPr="00604686">
        <w:rPr>
          <w:rFonts w:eastAsia="Calibri"/>
          <w:noProof/>
          <w:sz w:val="22"/>
          <w:szCs w:val="22"/>
        </w:rPr>
        <w:t xml:space="preserve"> Quetta, SCOPE, RDHR, Gree</w:t>
      </w:r>
      <w:r w:rsidR="00635A4B">
        <w:rPr>
          <w:rFonts w:eastAsia="Calibri"/>
          <w:noProof/>
          <w:sz w:val="22"/>
          <w:szCs w:val="22"/>
        </w:rPr>
        <w:t xml:space="preserve">n Circle </w:t>
      </w:r>
      <w:r w:rsidR="00635A4B" w:rsidRPr="00604686">
        <w:rPr>
          <w:rFonts w:eastAsia="Calibri"/>
          <w:noProof/>
          <w:sz w:val="22"/>
          <w:szCs w:val="22"/>
        </w:rPr>
        <w:t>Organization Lahore, GODH Lahore</w:t>
      </w:r>
      <w:r w:rsidRPr="00604686">
        <w:rPr>
          <w:rFonts w:eastAsia="Calibri"/>
          <w:noProof/>
          <w:sz w:val="22"/>
          <w:szCs w:val="22"/>
        </w:rPr>
        <w:t>.</w:t>
      </w:r>
    </w:p>
    <w:p w14:paraId="00703BBD" w14:textId="77777777" w:rsidR="00FB0006" w:rsidRPr="00604686" w:rsidRDefault="00FB0006" w:rsidP="00037671">
      <w:pPr>
        <w:ind w:left="-720"/>
        <w:jc w:val="both"/>
        <w:rPr>
          <w:rFonts w:eastAsia="Calibri"/>
          <w:b/>
          <w:noProof/>
          <w:sz w:val="22"/>
          <w:szCs w:val="22"/>
        </w:rPr>
      </w:pPr>
    </w:p>
    <w:p w14:paraId="6CB07CA0" w14:textId="77777777" w:rsidR="00FB0006" w:rsidRPr="00604686" w:rsidRDefault="00FB0006" w:rsidP="00293D45">
      <w:pPr>
        <w:ind w:left="-720"/>
        <w:jc w:val="both"/>
        <w:rPr>
          <w:rFonts w:eastAsia="Calibri"/>
          <w:noProof/>
          <w:sz w:val="22"/>
          <w:szCs w:val="22"/>
        </w:rPr>
      </w:pPr>
      <w:r w:rsidRPr="007D783D">
        <w:rPr>
          <w:rFonts w:eastAsia="Calibri"/>
          <w:b/>
          <w:noProof/>
          <w:sz w:val="22"/>
          <w:szCs w:val="22"/>
        </w:rPr>
        <w:t>SGP National Steering Committee</w:t>
      </w:r>
      <w:r w:rsidRPr="007D783D">
        <w:rPr>
          <w:rFonts w:eastAsia="Calibri"/>
          <w:noProof/>
          <w:sz w:val="22"/>
          <w:szCs w:val="22"/>
        </w:rPr>
        <w:t>: Functions as</w:t>
      </w:r>
      <w:r w:rsidR="007241DC" w:rsidRPr="007D783D">
        <w:rPr>
          <w:rFonts w:eastAsia="Calibri"/>
          <w:noProof/>
          <w:sz w:val="22"/>
          <w:szCs w:val="22"/>
        </w:rPr>
        <w:t xml:space="preserve"> the Project Steering Committee. The  NSC is</w:t>
      </w:r>
      <w:r w:rsidR="00823D65" w:rsidRPr="007D783D">
        <w:rPr>
          <w:rFonts w:eastAsia="Calibri"/>
          <w:noProof/>
          <w:sz w:val="22"/>
          <w:szCs w:val="22"/>
        </w:rPr>
        <w:t xml:space="preserve"> composed</w:t>
      </w:r>
      <w:r w:rsidRPr="007D783D">
        <w:rPr>
          <w:rFonts w:eastAsia="Calibri"/>
          <w:noProof/>
          <w:sz w:val="22"/>
          <w:szCs w:val="22"/>
        </w:rPr>
        <w:t xml:space="preserve"> of government and non-government organizations with a non-government majority, a UNDP representative, and individuals with expertise in the GEF Focal Areas,</w:t>
      </w:r>
      <w:r w:rsidR="007241DC" w:rsidRPr="007D783D">
        <w:rPr>
          <w:rFonts w:eastAsia="Calibri"/>
          <w:noProof/>
          <w:sz w:val="22"/>
          <w:szCs w:val="22"/>
        </w:rPr>
        <w:t xml:space="preserve"> in compliance with the </w:t>
      </w:r>
      <w:r w:rsidR="0020486F">
        <w:rPr>
          <w:rFonts w:eastAsia="Calibri"/>
          <w:noProof/>
          <w:sz w:val="22"/>
          <w:szCs w:val="22"/>
        </w:rPr>
        <w:t xml:space="preserve">SGP </w:t>
      </w:r>
      <w:r w:rsidR="007241DC" w:rsidRPr="007D783D">
        <w:rPr>
          <w:rFonts w:eastAsia="Calibri"/>
          <w:noProof/>
          <w:sz w:val="22"/>
          <w:szCs w:val="22"/>
        </w:rPr>
        <w:t xml:space="preserve">Strategic Operational Guidelines. The NSC </w:t>
      </w:r>
      <w:r w:rsidRPr="007D783D">
        <w:rPr>
          <w:rFonts w:eastAsia="Calibri"/>
          <w:noProof/>
          <w:sz w:val="22"/>
          <w:szCs w:val="22"/>
        </w:rPr>
        <w:t xml:space="preserve">is responsible for grant selection and approval and for determining the overall strategy of the SGP in the country. NSC members serve without remuneration and rotate periodically in accordance with its rules of procedure. The Government is usually represented by the GEF Operational Focal Point or by another high level representative of relevant ministries or institutions. The NSC assesses the performance of the Country Programme Manager with input from the UNDP </w:t>
      </w:r>
      <w:r w:rsidR="007241DC" w:rsidRPr="007D783D">
        <w:rPr>
          <w:rFonts w:eastAsia="Calibri"/>
          <w:noProof/>
          <w:sz w:val="22"/>
          <w:szCs w:val="22"/>
        </w:rPr>
        <w:t xml:space="preserve">CO </w:t>
      </w:r>
      <w:r w:rsidRPr="007D783D">
        <w:rPr>
          <w:rFonts w:eastAsia="Calibri"/>
          <w:noProof/>
          <w:sz w:val="22"/>
          <w:szCs w:val="22"/>
        </w:rPr>
        <w:t xml:space="preserve">and the </w:t>
      </w:r>
      <w:r w:rsidR="00604686" w:rsidRPr="007D783D">
        <w:rPr>
          <w:rFonts w:eastAsia="Calibri"/>
          <w:noProof/>
          <w:sz w:val="22"/>
          <w:szCs w:val="22"/>
        </w:rPr>
        <w:t>UNDP-GEF Global Coordinator of the Upgrading Country Programs</w:t>
      </w:r>
      <w:r w:rsidRPr="007D783D">
        <w:rPr>
          <w:rFonts w:eastAsia="Calibri"/>
          <w:noProof/>
          <w:sz w:val="22"/>
          <w:szCs w:val="22"/>
        </w:rPr>
        <w:t>. The NSC also contributes to bridging community-level experiences with national policy-making.</w:t>
      </w:r>
      <w:r w:rsidRPr="00604686">
        <w:rPr>
          <w:rFonts w:eastAsia="Calibri"/>
          <w:noProof/>
          <w:sz w:val="22"/>
          <w:szCs w:val="22"/>
        </w:rPr>
        <w:t xml:space="preserve"> </w:t>
      </w:r>
    </w:p>
    <w:p w14:paraId="49AA0474" w14:textId="77777777" w:rsidR="00FB0006" w:rsidRPr="00604686" w:rsidRDefault="00FB0006" w:rsidP="00293D45">
      <w:pPr>
        <w:ind w:left="-720"/>
        <w:jc w:val="both"/>
        <w:rPr>
          <w:rFonts w:eastAsia="Calibri"/>
          <w:noProof/>
          <w:sz w:val="22"/>
          <w:szCs w:val="22"/>
        </w:rPr>
      </w:pPr>
    </w:p>
    <w:p w14:paraId="1A79C4F6" w14:textId="77777777" w:rsidR="00FB0006" w:rsidRPr="007D783D" w:rsidRDefault="00FB0006" w:rsidP="00293D45">
      <w:pPr>
        <w:spacing w:after="120"/>
        <w:ind w:left="-720"/>
        <w:jc w:val="both"/>
        <w:outlineLvl w:val="0"/>
        <w:rPr>
          <w:rFonts w:eastAsia="Calibri"/>
          <w:noProof/>
          <w:sz w:val="22"/>
          <w:szCs w:val="22"/>
        </w:rPr>
      </w:pPr>
      <w:r w:rsidRPr="007D783D">
        <w:rPr>
          <w:rFonts w:eastAsia="Calibri"/>
          <w:b/>
          <w:noProof/>
          <w:sz w:val="22"/>
          <w:szCs w:val="22"/>
        </w:rPr>
        <w:t>SGP Country Programme Manager (National Coordinator), and team</w:t>
      </w:r>
      <w:r w:rsidRPr="007D783D">
        <w:rPr>
          <w:rFonts w:eastAsia="Calibri"/>
          <w:noProof/>
          <w:sz w:val="22"/>
          <w:szCs w:val="22"/>
        </w:rPr>
        <w:t>: Responsible for the overall implementation and operations of the SGP, acting as secretary to the National Steering Committee, mobilizi</w:t>
      </w:r>
      <w:r w:rsidRPr="007D783D">
        <w:rPr>
          <w:rFonts w:eastAsia="Calibri"/>
          <w:sz w:val="22"/>
          <w:szCs w:val="22"/>
        </w:rPr>
        <w:t>n</w:t>
      </w:r>
      <w:r w:rsidRPr="007D783D">
        <w:rPr>
          <w:rFonts w:eastAsia="Calibri"/>
          <w:noProof/>
          <w:sz w:val="22"/>
          <w:szCs w:val="22"/>
        </w:rPr>
        <w:t>g cofinancing, organizing strategic partnerships with government and non-governmental organizations, and in general for managing the successful achievement of country programme objectives as described in the Project Document.</w:t>
      </w:r>
    </w:p>
    <w:p w14:paraId="4C85DDA5" w14:textId="77777777" w:rsidR="00FB0006" w:rsidRPr="00F9542A" w:rsidRDefault="00FB0006" w:rsidP="00293D45">
      <w:pPr>
        <w:spacing w:after="120"/>
        <w:ind w:left="-720"/>
        <w:jc w:val="both"/>
        <w:outlineLvl w:val="0"/>
        <w:rPr>
          <w:rFonts w:eastAsia="Calibri"/>
          <w:noProof/>
          <w:sz w:val="22"/>
          <w:szCs w:val="22"/>
        </w:rPr>
      </w:pPr>
      <w:r w:rsidRPr="007D783D">
        <w:rPr>
          <w:rFonts w:eastAsia="Calibri"/>
          <w:b/>
          <w:noProof/>
          <w:sz w:val="22"/>
          <w:szCs w:val="22"/>
        </w:rPr>
        <w:t>NGOs:</w:t>
      </w:r>
      <w:r w:rsidRPr="007D783D">
        <w:rPr>
          <w:rFonts w:eastAsia="Calibri"/>
          <w:noProof/>
          <w:sz w:val="22"/>
          <w:szCs w:val="22"/>
        </w:rPr>
        <w:tab/>
        <w:t>Lead and facilitate participatory baseline assessments and landscape planning processes</w:t>
      </w:r>
      <w:r w:rsidR="007241DC" w:rsidRPr="007D783D">
        <w:rPr>
          <w:rFonts w:eastAsia="Calibri"/>
          <w:noProof/>
          <w:sz w:val="22"/>
          <w:szCs w:val="22"/>
        </w:rPr>
        <w:t>, as needed</w:t>
      </w:r>
      <w:r w:rsidRPr="007D783D">
        <w:rPr>
          <w:rFonts w:eastAsia="Calibri"/>
          <w:noProof/>
          <w:sz w:val="22"/>
          <w:szCs w:val="22"/>
        </w:rPr>
        <w:t>; partners in multistakeholder partnerships; signatories to community level partnership agreements; provide technical assistance to community organizations for implementation of their projects; potential participant on policy platforms. Potential NGO stakeholders will include those with experience in the specific areas of action.</w:t>
      </w:r>
      <w:r w:rsidRPr="00FF5C77">
        <w:rPr>
          <w:rFonts w:eastAsia="Calibri"/>
          <w:noProof/>
          <w:sz w:val="22"/>
          <w:szCs w:val="22"/>
        </w:rPr>
        <w:t xml:space="preserve"> </w:t>
      </w:r>
    </w:p>
    <w:p w14:paraId="4694D955" w14:textId="77777777" w:rsidR="00FB0006" w:rsidRPr="007D783D" w:rsidRDefault="00FB0006" w:rsidP="00037671">
      <w:pPr>
        <w:ind w:left="-720"/>
        <w:jc w:val="both"/>
        <w:rPr>
          <w:rFonts w:eastAsia="Calibri"/>
          <w:b/>
          <w:noProof/>
          <w:sz w:val="22"/>
          <w:szCs w:val="22"/>
        </w:rPr>
      </w:pPr>
      <w:r w:rsidRPr="007D783D">
        <w:rPr>
          <w:rFonts w:eastAsia="Calibri"/>
          <w:b/>
          <w:noProof/>
          <w:sz w:val="22"/>
          <w:szCs w:val="22"/>
        </w:rPr>
        <w:lastRenderedPageBreak/>
        <w:t xml:space="preserve">Local, provincial governments, including districts, </w:t>
      </w:r>
      <w:r w:rsidR="0037656A" w:rsidRPr="007D783D">
        <w:rPr>
          <w:rFonts w:eastAsia="Calibri"/>
          <w:b/>
          <w:noProof/>
          <w:sz w:val="22"/>
          <w:szCs w:val="22"/>
        </w:rPr>
        <w:t>tehsils</w:t>
      </w:r>
      <w:r w:rsidRPr="007D783D">
        <w:rPr>
          <w:rFonts w:eastAsia="Calibri"/>
          <w:b/>
          <w:noProof/>
          <w:sz w:val="22"/>
          <w:szCs w:val="22"/>
        </w:rPr>
        <w:t xml:space="preserve"> and union councils:</w:t>
      </w:r>
      <w:r w:rsidRPr="007D783D">
        <w:rPr>
          <w:rFonts w:eastAsia="Calibri"/>
          <w:noProof/>
          <w:sz w:val="22"/>
          <w:szCs w:val="22"/>
        </w:rPr>
        <w:t xml:space="preserve"> Participate in baseline assessments and landscape planning processes; partners in multistakeholder partnerships; signatories to community level partnership agreements; primary participant on policy platforms.</w:t>
      </w:r>
      <w:r w:rsidRPr="007D783D">
        <w:rPr>
          <w:rFonts w:ascii="Calibri" w:eastAsia="Calibri" w:hAnsi="Calibri"/>
          <w:b/>
          <w:sz w:val="22"/>
          <w:szCs w:val="22"/>
        </w:rPr>
        <w:t xml:space="preserve"> </w:t>
      </w:r>
    </w:p>
    <w:p w14:paraId="57627C47" w14:textId="77777777" w:rsidR="00FB0006" w:rsidRPr="007D783D" w:rsidRDefault="00FB0006" w:rsidP="00037671">
      <w:pPr>
        <w:ind w:left="-720"/>
        <w:rPr>
          <w:rFonts w:eastAsia="Calibri"/>
          <w:b/>
          <w:noProof/>
          <w:sz w:val="22"/>
          <w:szCs w:val="22"/>
        </w:rPr>
      </w:pPr>
    </w:p>
    <w:p w14:paraId="784686EE" w14:textId="77777777" w:rsidR="00FB0006" w:rsidRPr="00F9542A" w:rsidRDefault="00FB0006" w:rsidP="00293D45">
      <w:pPr>
        <w:spacing w:after="120"/>
        <w:ind w:left="-720"/>
        <w:jc w:val="both"/>
        <w:outlineLvl w:val="0"/>
        <w:rPr>
          <w:rFonts w:eastAsia="Calibri"/>
          <w:noProof/>
          <w:sz w:val="22"/>
          <w:szCs w:val="22"/>
        </w:rPr>
      </w:pPr>
      <w:r w:rsidRPr="007D783D">
        <w:rPr>
          <w:rFonts w:eastAsia="Calibri"/>
          <w:b/>
          <w:noProof/>
          <w:sz w:val="22"/>
          <w:szCs w:val="22"/>
        </w:rPr>
        <w:t>National entities, including the Ministries of Climate change, Food Security and Research, Water and Power, Commerce and Textile Industry, Pakistan Environmental Protection Agency and others.</w:t>
      </w:r>
      <w:r w:rsidRPr="007D783D">
        <w:rPr>
          <w:rFonts w:eastAsia="Calibri"/>
          <w:noProof/>
          <w:sz w:val="22"/>
          <w:szCs w:val="22"/>
        </w:rPr>
        <w:t xml:space="preserve"> Partners in multistakeholder partnerships; selected members of National Steering Committee; as relevant or appropriate, provide technical assistance to community organizations for implementation of their projects; primary participant on policy platforms.</w:t>
      </w:r>
      <w:r w:rsidRPr="00FF5C77">
        <w:rPr>
          <w:rFonts w:eastAsia="Calibri"/>
          <w:noProof/>
          <w:sz w:val="22"/>
          <w:szCs w:val="22"/>
        </w:rPr>
        <w:t xml:space="preserve"> </w:t>
      </w:r>
    </w:p>
    <w:p w14:paraId="44B3622E" w14:textId="77777777" w:rsidR="00FB0006" w:rsidRPr="00604686" w:rsidRDefault="00FB0006" w:rsidP="00293D45">
      <w:pPr>
        <w:spacing w:after="120"/>
        <w:ind w:left="-720"/>
        <w:jc w:val="both"/>
        <w:outlineLvl w:val="0"/>
        <w:rPr>
          <w:rFonts w:eastAsia="Calibri"/>
          <w:noProof/>
          <w:sz w:val="22"/>
          <w:szCs w:val="22"/>
        </w:rPr>
      </w:pPr>
      <w:r w:rsidRPr="007D783D">
        <w:rPr>
          <w:rFonts w:eastAsia="Calibri"/>
          <w:b/>
          <w:noProof/>
          <w:sz w:val="22"/>
          <w:szCs w:val="22"/>
        </w:rPr>
        <w:t xml:space="preserve">Private sector: </w:t>
      </w:r>
      <w:r w:rsidRPr="007D783D">
        <w:rPr>
          <w:rFonts w:eastAsia="Calibri"/>
          <w:noProof/>
          <w:sz w:val="22"/>
          <w:szCs w:val="22"/>
        </w:rPr>
        <w:t>Partners in multistakeholder partnerships; signatories to community level partnership agreements, as appropriate; potential participant on policy platforms. Potential collaborators include enterprises with social responsibility components, chambers of commerce, Regio</w:t>
      </w:r>
      <w:r w:rsidR="00AD67A8">
        <w:rPr>
          <w:rFonts w:eastAsia="Calibri"/>
          <w:noProof/>
          <w:sz w:val="22"/>
          <w:szCs w:val="22"/>
        </w:rPr>
        <w:t xml:space="preserve">nal Micro and Small Enterprises </w:t>
      </w:r>
      <w:r w:rsidRPr="007D783D">
        <w:rPr>
          <w:rFonts w:eastAsia="Calibri"/>
          <w:noProof/>
          <w:sz w:val="22"/>
          <w:szCs w:val="22"/>
        </w:rPr>
        <w:t xml:space="preserve">and certification enterprises. These entities </w:t>
      </w:r>
      <w:r w:rsidR="00635A4B" w:rsidRPr="00604686">
        <w:rPr>
          <w:rFonts w:eastAsia="Calibri"/>
          <w:noProof/>
          <w:sz w:val="22"/>
          <w:szCs w:val="22"/>
        </w:rPr>
        <w:t xml:space="preserve">include Shaan Technologies, </w:t>
      </w:r>
      <w:r w:rsidR="00257CDF" w:rsidRPr="00604686">
        <w:rPr>
          <w:rFonts w:eastAsia="Calibri"/>
          <w:noProof/>
          <w:sz w:val="22"/>
          <w:szCs w:val="22"/>
        </w:rPr>
        <w:t>Enerdynamic Canada, and Bahria Foundation</w:t>
      </w:r>
    </w:p>
    <w:p w14:paraId="30CA5328" w14:textId="77777777" w:rsidR="00FB0006" w:rsidRPr="007D783D" w:rsidRDefault="00FB0006" w:rsidP="00037671">
      <w:pPr>
        <w:spacing w:after="120"/>
        <w:ind w:left="-720"/>
        <w:jc w:val="both"/>
        <w:outlineLvl w:val="0"/>
        <w:rPr>
          <w:rFonts w:eastAsia="Calibri"/>
          <w:noProof/>
          <w:sz w:val="22"/>
          <w:szCs w:val="22"/>
        </w:rPr>
      </w:pPr>
      <w:r w:rsidRPr="007D783D">
        <w:rPr>
          <w:rFonts w:eastAsia="Calibri"/>
          <w:b/>
          <w:noProof/>
          <w:sz w:val="22"/>
          <w:szCs w:val="22"/>
        </w:rPr>
        <w:t>Academic institutions, both public and private:</w:t>
      </w:r>
      <w:r w:rsidRPr="007D783D">
        <w:rPr>
          <w:rFonts w:eastAsia="Calibri"/>
          <w:noProof/>
          <w:sz w:val="22"/>
          <w:szCs w:val="22"/>
        </w:rPr>
        <w:t xml:space="preserve"> Assist in participatory baseline assessments and landscape planning processes; partners in multistakeholder partnerships for each landscape; signatories to community level partnership agreements, as appropriate; provide technical assistance to community organizations for implementation of their projects; potential participant on policy platforms</w:t>
      </w:r>
      <w:r w:rsidRPr="00604686">
        <w:rPr>
          <w:rFonts w:eastAsia="Calibri"/>
          <w:noProof/>
          <w:sz w:val="22"/>
          <w:szCs w:val="22"/>
        </w:rPr>
        <w:t>.</w:t>
      </w:r>
      <w:r w:rsidRPr="00604686">
        <w:t xml:space="preserve"> </w:t>
      </w:r>
      <w:r w:rsidRPr="007D783D">
        <w:rPr>
          <w:rFonts w:eastAsia="Calibri"/>
          <w:noProof/>
          <w:sz w:val="22"/>
          <w:szCs w:val="22"/>
        </w:rPr>
        <w:t>These entities could include</w:t>
      </w:r>
      <w:r w:rsidR="008F7660" w:rsidRPr="00604686">
        <w:t xml:space="preserve"> </w:t>
      </w:r>
      <w:r w:rsidR="008F7660" w:rsidRPr="00604686">
        <w:rPr>
          <w:rFonts w:eastAsia="Calibri"/>
          <w:noProof/>
          <w:sz w:val="22"/>
          <w:szCs w:val="22"/>
        </w:rPr>
        <w:t xml:space="preserve"> Mehran University of Engineering and Technology, Jamshoro, Sindh Pakistan, Waterloo University </w:t>
      </w:r>
      <w:r w:rsidR="00257CDF" w:rsidRPr="00604686">
        <w:rPr>
          <w:rFonts w:eastAsia="Calibri"/>
          <w:noProof/>
          <w:sz w:val="22"/>
          <w:szCs w:val="22"/>
        </w:rPr>
        <w:t>C</w:t>
      </w:r>
      <w:r w:rsidR="008F7660" w:rsidRPr="00604686">
        <w:rPr>
          <w:rFonts w:eastAsia="Calibri"/>
          <w:noProof/>
          <w:sz w:val="22"/>
          <w:szCs w:val="22"/>
        </w:rPr>
        <w:t>anada, University of Toronto, Canada and  York University Canad</w:t>
      </w:r>
      <w:r w:rsidR="00257CDF" w:rsidRPr="00604686">
        <w:rPr>
          <w:rFonts w:eastAsia="Calibri"/>
          <w:noProof/>
          <w:sz w:val="22"/>
          <w:szCs w:val="22"/>
        </w:rPr>
        <w:t>a</w:t>
      </w:r>
      <w:r w:rsidR="008F7660" w:rsidRPr="00604686">
        <w:rPr>
          <w:rFonts w:eastAsia="Calibri"/>
          <w:noProof/>
          <w:sz w:val="22"/>
          <w:szCs w:val="22"/>
        </w:rPr>
        <w:t xml:space="preserve">. </w:t>
      </w:r>
    </w:p>
    <w:p w14:paraId="5CE4F434" w14:textId="77777777" w:rsidR="00FB0006" w:rsidRDefault="00FB0006" w:rsidP="00FB0006">
      <w:pPr>
        <w:snapToGrid w:val="0"/>
        <w:spacing w:after="120"/>
        <w:ind w:hanging="450"/>
        <w:outlineLvl w:val="0"/>
        <w:rPr>
          <w:color w:val="000000"/>
          <w:sz w:val="22"/>
          <w:szCs w:val="22"/>
        </w:rPr>
      </w:pPr>
    </w:p>
    <w:p w14:paraId="56796474" w14:textId="77777777" w:rsidR="00FB0006" w:rsidRDefault="00FB0006" w:rsidP="00FB0006">
      <w:pPr>
        <w:ind w:left="-450" w:hanging="270"/>
        <w:outlineLvl w:val="0"/>
        <w:rPr>
          <w:color w:val="000000"/>
        </w:rPr>
      </w:pPr>
      <w:r>
        <w:rPr>
          <w:i/>
          <w:color w:val="000000"/>
          <w:sz w:val="22"/>
          <w:szCs w:val="22"/>
        </w:rPr>
        <w:t>3</w:t>
      </w:r>
      <w:r w:rsidRPr="00430647">
        <w:rPr>
          <w:i/>
          <w:color w:val="000000"/>
          <w:sz w:val="22"/>
          <w:szCs w:val="22"/>
        </w:rPr>
        <w:t>.</w:t>
      </w:r>
      <w:r w:rsidRPr="00363F53">
        <w:rPr>
          <w:i/>
          <w:color w:val="000000"/>
          <w:sz w:val="22"/>
          <w:szCs w:val="22"/>
        </w:rPr>
        <w:t xml:space="preserve"> Gender Consideration.</w:t>
      </w:r>
      <w:r w:rsidRPr="00363F53">
        <w:rPr>
          <w:color w:val="000000"/>
          <w:sz w:val="22"/>
          <w:szCs w:val="22"/>
        </w:rPr>
        <w:t xml:space="preserve"> </w:t>
      </w:r>
      <w:r w:rsidRPr="002E2C1E">
        <w:rPr>
          <w:color w:val="000000"/>
          <w:sz w:val="22"/>
          <w:szCs w:val="22"/>
        </w:rPr>
        <w:t xml:space="preserve">Are </w:t>
      </w:r>
      <w:hyperlink r:id="rId16" w:history="1">
        <w:r w:rsidRPr="00B71F77">
          <w:rPr>
            <w:rStyle w:val="Hyperlink"/>
            <w:sz w:val="22"/>
            <w:szCs w:val="22"/>
          </w:rPr>
          <w:t>gender considerations</w:t>
        </w:r>
      </w:hyperlink>
      <w:r w:rsidRPr="002E2C1E">
        <w:rPr>
          <w:color w:val="000000"/>
          <w:sz w:val="22"/>
          <w:szCs w:val="22"/>
        </w:rPr>
        <w:t xml:space="preserve"> taken into account? (yes </w:t>
      </w:r>
      <w:r>
        <w:rPr>
          <w:color w:val="000000"/>
          <w:sz w:val="22"/>
          <w:szCs w:val="22"/>
        </w:rPr>
        <w:t>X</w:t>
      </w:r>
      <w:r w:rsidRPr="002E2C1E">
        <w:rPr>
          <w:color w:val="000000"/>
          <w:sz w:val="22"/>
          <w:szCs w:val="22"/>
        </w:rPr>
        <w:t xml:space="preserve"> /no</w:t>
      </w:r>
      <w:r>
        <w:rPr>
          <w:color w:val="000000"/>
          <w:sz w:val="22"/>
          <w:szCs w:val="22"/>
        </w:rPr>
        <w:fldChar w:fldCharType="begin">
          <w:ffData>
            <w:name w:val="incl_gender_no"/>
            <w:enabled/>
            <w:calcOnExit w:val="0"/>
            <w:checkBox>
              <w:sizeAuto/>
              <w:default w:val="0"/>
            </w:checkBox>
          </w:ffData>
        </w:fldChar>
      </w:r>
      <w:r>
        <w:rPr>
          <w:color w:val="000000"/>
          <w:sz w:val="22"/>
          <w:szCs w:val="22"/>
        </w:rPr>
        <w:instrText xml:space="preserve"> FORMCHECKBOX </w:instrText>
      </w:r>
      <w:r w:rsidR="006B31DE">
        <w:rPr>
          <w:color w:val="000000"/>
          <w:sz w:val="22"/>
          <w:szCs w:val="22"/>
        </w:rPr>
      </w:r>
      <w:r w:rsidR="006B31DE">
        <w:rPr>
          <w:color w:val="000000"/>
          <w:sz w:val="22"/>
          <w:szCs w:val="22"/>
        </w:rPr>
        <w:fldChar w:fldCharType="separate"/>
      </w:r>
      <w:r>
        <w:rPr>
          <w:color w:val="000000"/>
          <w:sz w:val="22"/>
          <w:szCs w:val="22"/>
        </w:rPr>
        <w:fldChar w:fldCharType="end"/>
      </w:r>
      <w:r w:rsidRPr="002E2C1E">
        <w:rPr>
          <w:color w:val="000000"/>
          <w:sz w:val="22"/>
          <w:szCs w:val="22"/>
        </w:rPr>
        <w:t xml:space="preserve"> ).  </w:t>
      </w:r>
    </w:p>
    <w:p w14:paraId="0A0F8FC2" w14:textId="77777777" w:rsidR="00FB0006" w:rsidRPr="00306410" w:rsidRDefault="00FB0006" w:rsidP="00FB0006">
      <w:pPr>
        <w:ind w:hanging="450"/>
        <w:outlineLvl w:val="0"/>
        <w:rPr>
          <w:color w:val="000000"/>
        </w:rPr>
      </w:pPr>
    </w:p>
    <w:p w14:paraId="120AC23F" w14:textId="77777777" w:rsidR="00FB0006" w:rsidRDefault="00FB0006" w:rsidP="00037671">
      <w:pPr>
        <w:spacing w:after="120"/>
        <w:ind w:left="-720"/>
        <w:jc w:val="both"/>
        <w:outlineLvl w:val="0"/>
        <w:rPr>
          <w:noProof/>
          <w:color w:val="000000"/>
          <w:sz w:val="22"/>
          <w:szCs w:val="22"/>
        </w:rPr>
      </w:pPr>
      <w:r w:rsidRPr="007D783D">
        <w:rPr>
          <w:noProof/>
          <w:color w:val="000000"/>
          <w:sz w:val="22"/>
          <w:szCs w:val="22"/>
        </w:rPr>
        <w:t>Gender will be considered throughout this project’s design and implementation. The project will prioritize work with women’s groups.  The Country Programme team, as part of project preparation, will formulate a specific strategy to engage women</w:t>
      </w:r>
      <w:r w:rsidR="00E36B33" w:rsidRPr="007D783D">
        <w:rPr>
          <w:noProof/>
          <w:color w:val="000000"/>
          <w:sz w:val="22"/>
          <w:szCs w:val="22"/>
        </w:rPr>
        <w:t>’s</w:t>
      </w:r>
      <w:r w:rsidRPr="007D783D">
        <w:rPr>
          <w:noProof/>
          <w:color w:val="000000"/>
          <w:sz w:val="22"/>
          <w:szCs w:val="22"/>
        </w:rPr>
        <w:t xml:space="preserve"> groups as primary actors in landscape/neighborhood management. Gender will be taken into account in the project to better understand how women’s empowerment can strengthen communities. The project will mainstream gender into all activities</w:t>
      </w:r>
      <w:r w:rsidR="00E36B33" w:rsidRPr="007D783D">
        <w:rPr>
          <w:noProof/>
          <w:color w:val="000000"/>
          <w:sz w:val="22"/>
          <w:szCs w:val="22"/>
        </w:rPr>
        <w:t>,</w:t>
      </w:r>
      <w:r w:rsidRPr="007D783D">
        <w:rPr>
          <w:noProof/>
          <w:color w:val="000000"/>
          <w:sz w:val="22"/>
          <w:szCs w:val="22"/>
        </w:rPr>
        <w:t xml:space="preserve"> for example</w:t>
      </w:r>
      <w:r w:rsidR="00E36B33" w:rsidRPr="007D783D">
        <w:rPr>
          <w:noProof/>
          <w:color w:val="000000"/>
          <w:sz w:val="22"/>
          <w:szCs w:val="22"/>
        </w:rPr>
        <w:t>,</w:t>
      </w:r>
      <w:r w:rsidRPr="007D783D">
        <w:rPr>
          <w:noProof/>
          <w:color w:val="000000"/>
          <w:sz w:val="22"/>
          <w:szCs w:val="22"/>
        </w:rPr>
        <w:t xml:space="preserve"> new  technologies to be </w:t>
      </w:r>
      <w:r w:rsidR="00E36B33" w:rsidRPr="007D783D">
        <w:rPr>
          <w:noProof/>
          <w:color w:val="000000"/>
          <w:sz w:val="22"/>
          <w:szCs w:val="22"/>
        </w:rPr>
        <w:t xml:space="preserve">tested and experienced </w:t>
      </w:r>
      <w:r w:rsidRPr="007D783D">
        <w:rPr>
          <w:noProof/>
          <w:color w:val="000000"/>
          <w:sz w:val="22"/>
          <w:szCs w:val="22"/>
        </w:rPr>
        <w:t xml:space="preserve">will be analyzed </w:t>
      </w:r>
      <w:r w:rsidR="00E36B33" w:rsidRPr="007D783D">
        <w:rPr>
          <w:noProof/>
          <w:color w:val="000000"/>
          <w:sz w:val="22"/>
          <w:szCs w:val="22"/>
        </w:rPr>
        <w:t xml:space="preserve">by </w:t>
      </w:r>
      <w:r w:rsidRPr="007D783D">
        <w:rPr>
          <w:noProof/>
          <w:color w:val="000000"/>
          <w:sz w:val="22"/>
          <w:szCs w:val="22"/>
        </w:rPr>
        <w:t>women</w:t>
      </w:r>
      <w:r w:rsidR="00E36B33" w:rsidRPr="007D783D">
        <w:rPr>
          <w:noProof/>
          <w:color w:val="000000"/>
          <w:sz w:val="22"/>
          <w:szCs w:val="22"/>
        </w:rPr>
        <w:t>’s</w:t>
      </w:r>
      <w:r w:rsidRPr="007D783D">
        <w:rPr>
          <w:noProof/>
          <w:color w:val="000000"/>
          <w:sz w:val="22"/>
          <w:szCs w:val="22"/>
        </w:rPr>
        <w:t xml:space="preserve"> discussion/training groups. The Country Programme team will work with the gender focal point on the National Steering Committee to identify potential project ideas for initial discussions with women’s groups.  Gender-sensitive NGOs will be engaged to support women</w:t>
      </w:r>
      <w:r w:rsidR="00604686" w:rsidRPr="007D783D">
        <w:rPr>
          <w:noProof/>
          <w:color w:val="000000"/>
          <w:sz w:val="22"/>
          <w:szCs w:val="22"/>
        </w:rPr>
        <w:t>’s</w:t>
      </w:r>
      <w:r w:rsidRPr="007D783D">
        <w:rPr>
          <w:noProof/>
          <w:color w:val="000000"/>
          <w:sz w:val="22"/>
          <w:szCs w:val="22"/>
        </w:rPr>
        <w:t xml:space="preserve"> groups in defining grant project objectives and designing grant project activities.  Women/girls groups will evaluate their projects’ performance to identify lessons and knowledge for adaptive management as well as gender specific policy recommendations.</w:t>
      </w:r>
    </w:p>
    <w:p w14:paraId="41CAAA47" w14:textId="09067FCF" w:rsidR="005A03DF" w:rsidRPr="00C5475C" w:rsidRDefault="005A03DF" w:rsidP="00293D45">
      <w:pPr>
        <w:shd w:val="clear" w:color="auto" w:fill="FFFFFF" w:themeFill="background1"/>
        <w:spacing w:after="160"/>
        <w:ind w:left="-720"/>
        <w:jc w:val="both"/>
        <w:rPr>
          <w:rFonts w:eastAsiaTheme="minorHAnsi"/>
          <w:i/>
          <w:sz w:val="22"/>
          <w:szCs w:val="22"/>
        </w:rPr>
      </w:pPr>
      <w:r w:rsidRPr="00C5475C">
        <w:rPr>
          <w:rFonts w:eastAsiaTheme="minorHAnsi"/>
          <w:sz w:val="22"/>
          <w:szCs w:val="22"/>
          <w:shd w:val="clear" w:color="auto" w:fill="FFFFFF" w:themeFill="background1"/>
        </w:rPr>
        <w:t xml:space="preserve">A specific gender analysis at </w:t>
      </w:r>
      <w:r w:rsidR="00293D45">
        <w:rPr>
          <w:rFonts w:eastAsiaTheme="minorHAnsi"/>
          <w:sz w:val="22"/>
          <w:szCs w:val="22"/>
          <w:shd w:val="clear" w:color="auto" w:fill="FFFFFF" w:themeFill="background1"/>
        </w:rPr>
        <w:t xml:space="preserve">the </w:t>
      </w:r>
      <w:r w:rsidRPr="00293D45">
        <w:rPr>
          <w:rFonts w:eastAsiaTheme="minorHAnsi"/>
          <w:sz w:val="22"/>
          <w:szCs w:val="22"/>
          <w:shd w:val="clear" w:color="auto" w:fill="FFFFFF" w:themeFill="background1"/>
        </w:rPr>
        <w:t>design</w:t>
      </w:r>
      <w:r w:rsidRPr="00C5475C">
        <w:rPr>
          <w:rFonts w:eastAsiaTheme="minorHAnsi"/>
          <w:sz w:val="22"/>
          <w:szCs w:val="22"/>
          <w:shd w:val="clear" w:color="auto" w:fill="FFFFFF" w:themeFill="background1"/>
        </w:rPr>
        <w:t xml:space="preserve"> stage will be key to tailoring well-defined interventions. It will serve as an important input to ensure that gender considerations are applied in a consistent manner across the entire project cycle and in the preparation of a gender mainstreaming strategy that will form part of all the grants for the IPs. </w:t>
      </w:r>
      <w:r w:rsidRPr="00C5475C">
        <w:rPr>
          <w:rFonts w:eastAsiaTheme="minorHAnsi"/>
          <w:i/>
          <w:sz w:val="22"/>
          <w:szCs w:val="22"/>
          <w:shd w:val="clear" w:color="auto" w:fill="FFFFFF" w:themeFill="background1"/>
        </w:rPr>
        <w:t>This detailed gender analysis will be carried out as part of project preparation financed by the PPG.</w:t>
      </w:r>
    </w:p>
    <w:p w14:paraId="16F332E6" w14:textId="77777777" w:rsidR="005A03DF" w:rsidRPr="00C5475C" w:rsidRDefault="005A03DF" w:rsidP="00293D45">
      <w:pPr>
        <w:shd w:val="clear" w:color="auto" w:fill="FFFFFF" w:themeFill="background1"/>
        <w:spacing w:after="160"/>
        <w:ind w:left="-720"/>
        <w:jc w:val="both"/>
        <w:rPr>
          <w:rFonts w:eastAsiaTheme="minorHAnsi"/>
          <w:sz w:val="22"/>
          <w:szCs w:val="22"/>
        </w:rPr>
      </w:pPr>
      <w:r w:rsidRPr="00C5475C">
        <w:rPr>
          <w:rFonts w:eastAsiaTheme="minorHAnsi"/>
          <w:sz w:val="22"/>
          <w:szCs w:val="22"/>
        </w:rPr>
        <w:t xml:space="preserve">Moreover, for effective mainstreaming, appropriate gender related outputs and outcomes will be reflected under all other outcomes and outputs and not treated as a stand-alone outcome/output. Sex-disaggregated indicators for tracking and monitoring purposes will be developed.  The gender analysis, among other aspects, will explore women and men’s power relations and their access to and control over resources in specific areas, changes in gender roles and division of labor, changes in rights, decision making and empowerment at different levels etc., and the likely impacts on different groups of men and women in the geographic focus area of the SGP Country Program as well in relation to different thematic elements e.g. energy efficient stoves, kilns, housing. </w:t>
      </w:r>
    </w:p>
    <w:p w14:paraId="0AF45183" w14:textId="77777777" w:rsidR="005A03DF" w:rsidRPr="00C5475C" w:rsidRDefault="005A03DF" w:rsidP="00293D45">
      <w:pPr>
        <w:shd w:val="clear" w:color="auto" w:fill="FFFFFF" w:themeFill="background1"/>
        <w:spacing w:after="160"/>
        <w:ind w:left="-720"/>
        <w:jc w:val="both"/>
        <w:rPr>
          <w:rFonts w:eastAsiaTheme="minorHAnsi"/>
          <w:sz w:val="22"/>
          <w:szCs w:val="22"/>
          <w:bdr w:val="none" w:sz="0" w:space="0" w:color="auto" w:frame="1"/>
        </w:rPr>
      </w:pPr>
      <w:r w:rsidRPr="00C5475C">
        <w:rPr>
          <w:rFonts w:eastAsiaTheme="minorHAnsi"/>
          <w:sz w:val="22"/>
          <w:szCs w:val="22"/>
        </w:rPr>
        <w:t xml:space="preserve">The analysis will include a focus on specific groups of beneficiaries and interest groups. </w:t>
      </w:r>
      <w:r w:rsidRPr="00C5475C">
        <w:rPr>
          <w:rFonts w:eastAsiaTheme="minorHAnsi"/>
          <w:sz w:val="22"/>
          <w:szCs w:val="22"/>
          <w:bdr w:val="none" w:sz="0" w:space="0" w:color="auto" w:frame="1"/>
        </w:rPr>
        <w:t>Some categories of interest are likely to include female business owners/entrepreneurs, female single household heads, small farmers, etc.</w:t>
      </w:r>
    </w:p>
    <w:p w14:paraId="59E7CBA8" w14:textId="77777777" w:rsidR="005A03DF" w:rsidRPr="00C5475C" w:rsidRDefault="005A03DF" w:rsidP="00293D45">
      <w:pPr>
        <w:shd w:val="clear" w:color="auto" w:fill="FFFFFF" w:themeFill="background1"/>
        <w:spacing w:after="160"/>
        <w:ind w:left="-720"/>
        <w:jc w:val="both"/>
        <w:rPr>
          <w:rFonts w:eastAsiaTheme="minorHAnsi"/>
          <w:sz w:val="22"/>
          <w:szCs w:val="22"/>
          <w:bdr w:val="none" w:sz="0" w:space="0" w:color="auto" w:frame="1"/>
        </w:rPr>
      </w:pPr>
      <w:r w:rsidRPr="00C5475C">
        <w:rPr>
          <w:rFonts w:eastAsiaTheme="minorHAnsi"/>
          <w:sz w:val="22"/>
          <w:szCs w:val="22"/>
          <w:bdr w:val="none" w:sz="0" w:space="0" w:color="auto" w:frame="1"/>
        </w:rPr>
        <w:t>The women based organizations that have been supported by SGP include 1) Trust for Rural Uplift, Culture and Environment (Truce) 2) Pakistan Hoslamand Khawateen Network (PHKN), and 3) Alqaim Women’s Development Organization, among others.</w:t>
      </w:r>
    </w:p>
    <w:p w14:paraId="2C7CC74C" w14:textId="77777777" w:rsidR="00FB0006" w:rsidRPr="001543BD" w:rsidRDefault="00FB0006" w:rsidP="00FB0006">
      <w:pPr>
        <w:ind w:hanging="450"/>
        <w:outlineLvl w:val="0"/>
        <w:rPr>
          <w:color w:val="000000"/>
        </w:rPr>
      </w:pPr>
    </w:p>
    <w:p w14:paraId="49F66B3A" w14:textId="77777777" w:rsidR="00FB0006" w:rsidRPr="007D783D" w:rsidRDefault="00FB0006" w:rsidP="00FB0006">
      <w:pPr>
        <w:spacing w:after="80"/>
        <w:ind w:left="-450" w:hanging="270"/>
        <w:outlineLvl w:val="0"/>
        <w:rPr>
          <w:color w:val="000000"/>
          <w:sz w:val="22"/>
          <w:szCs w:val="22"/>
        </w:rPr>
      </w:pPr>
      <w:r w:rsidRPr="00604686">
        <w:rPr>
          <w:color w:val="000000"/>
          <w:sz w:val="22"/>
          <w:szCs w:val="22"/>
        </w:rPr>
        <w:t>5</w:t>
      </w:r>
      <w:r w:rsidRPr="007D783D">
        <w:rPr>
          <w:color w:val="000000"/>
          <w:sz w:val="22"/>
          <w:szCs w:val="22"/>
        </w:rPr>
        <w:t xml:space="preserve">. </w:t>
      </w:r>
      <w:r w:rsidRPr="007D783D">
        <w:rPr>
          <w:i/>
          <w:color w:val="000000"/>
          <w:sz w:val="22"/>
          <w:szCs w:val="22"/>
        </w:rPr>
        <w:t>Risks</w:t>
      </w:r>
    </w:p>
    <w:p w14:paraId="0D7C67E4" w14:textId="77777777" w:rsidR="00FB0006" w:rsidRPr="007D783D" w:rsidRDefault="00FB0006" w:rsidP="00FB0006">
      <w:pPr>
        <w:spacing w:after="80"/>
        <w:ind w:left="-450"/>
        <w:outlineLvl w:val="0"/>
        <w:rPr>
          <w:color w:val="000000"/>
          <w:sz w:val="22"/>
          <w:szCs w:val="22"/>
        </w:rPr>
      </w:pPr>
      <w:r w:rsidRPr="007D783D">
        <w:rPr>
          <w:color w:val="000000"/>
          <w:sz w:val="22"/>
          <w:szCs w:val="22"/>
        </w:rPr>
        <w:t xml:space="preserve"> </w:t>
      </w:r>
      <w:r w:rsidRPr="007D783D">
        <w:rPr>
          <w:b/>
          <w:color w:val="000000"/>
          <w:sz w:val="22"/>
          <w:szCs w:val="22"/>
          <w:lang w:eastAsia="en-GB"/>
        </w:rPr>
        <w:t xml:space="preserve">Table 2. Risks, rating and proposed mitigation measures. </w:t>
      </w:r>
    </w:p>
    <w:p w14:paraId="78AA44CE" w14:textId="77777777" w:rsidR="00FB0006" w:rsidRPr="007D783D" w:rsidRDefault="00FB0006" w:rsidP="00FB0006">
      <w:pPr>
        <w:autoSpaceDE w:val="0"/>
        <w:adjustRightInd w:val="0"/>
        <w:rPr>
          <w:color w:val="000000"/>
          <w:sz w:val="22"/>
          <w:szCs w:val="22"/>
          <w:lang w:eastAsia="en-GB"/>
        </w:rPr>
      </w:pP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1777"/>
        <w:gridCol w:w="2167"/>
        <w:gridCol w:w="1293"/>
        <w:gridCol w:w="2711"/>
        <w:gridCol w:w="2040"/>
      </w:tblGrid>
      <w:tr w:rsidR="00FB0006" w:rsidRPr="00604686" w14:paraId="623FDD15" w14:textId="77777777" w:rsidTr="00796D5C">
        <w:trPr>
          <w:jc w:val="center"/>
        </w:trPr>
        <w:tc>
          <w:tcPr>
            <w:tcW w:w="906" w:type="pct"/>
            <w:shd w:val="clear" w:color="auto" w:fill="BFBFBF"/>
          </w:tcPr>
          <w:p w14:paraId="371E8EC5" w14:textId="77777777" w:rsidR="00FB0006" w:rsidRPr="007D783D" w:rsidRDefault="00FB0006" w:rsidP="00796D5C">
            <w:pPr>
              <w:rPr>
                <w:b/>
                <w:bCs/>
                <w:sz w:val="20"/>
                <w:szCs w:val="20"/>
              </w:rPr>
            </w:pPr>
            <w:r w:rsidRPr="007D783D">
              <w:rPr>
                <w:b/>
                <w:bCs/>
                <w:sz w:val="20"/>
                <w:szCs w:val="20"/>
              </w:rPr>
              <w:t>Identified risks</w:t>
            </w:r>
          </w:p>
        </w:tc>
        <w:tc>
          <w:tcPr>
            <w:tcW w:w="1020" w:type="pct"/>
            <w:shd w:val="clear" w:color="auto" w:fill="BFBFBF"/>
          </w:tcPr>
          <w:p w14:paraId="2A57DFD4" w14:textId="77777777" w:rsidR="00FB0006" w:rsidRPr="007D783D" w:rsidRDefault="00FB0006" w:rsidP="00796D5C">
            <w:pPr>
              <w:rPr>
                <w:b/>
                <w:bCs/>
                <w:sz w:val="20"/>
                <w:szCs w:val="20"/>
              </w:rPr>
            </w:pPr>
            <w:r w:rsidRPr="007D783D">
              <w:rPr>
                <w:b/>
                <w:bCs/>
                <w:sz w:val="20"/>
                <w:szCs w:val="20"/>
              </w:rPr>
              <w:t>Potential consequence</w:t>
            </w:r>
          </w:p>
        </w:tc>
        <w:tc>
          <w:tcPr>
            <w:tcW w:w="664" w:type="pct"/>
            <w:shd w:val="clear" w:color="auto" w:fill="BFBFBF"/>
          </w:tcPr>
          <w:p w14:paraId="08328DB4" w14:textId="77777777" w:rsidR="00FB0006" w:rsidRPr="007D783D" w:rsidRDefault="00FB0006" w:rsidP="00796D5C">
            <w:pPr>
              <w:rPr>
                <w:b/>
                <w:bCs/>
                <w:sz w:val="20"/>
                <w:szCs w:val="20"/>
              </w:rPr>
            </w:pPr>
            <w:r w:rsidRPr="007D783D">
              <w:rPr>
                <w:b/>
                <w:bCs/>
                <w:sz w:val="20"/>
                <w:szCs w:val="20"/>
              </w:rPr>
              <w:t>Risk rating</w:t>
            </w:r>
          </w:p>
          <w:p w14:paraId="1672E306" w14:textId="77777777" w:rsidR="00FB0006" w:rsidRPr="007D783D" w:rsidRDefault="00FB0006" w:rsidP="00796D5C">
            <w:pPr>
              <w:rPr>
                <w:b/>
                <w:bCs/>
                <w:sz w:val="20"/>
                <w:szCs w:val="20"/>
              </w:rPr>
            </w:pPr>
            <w:r w:rsidRPr="007D783D">
              <w:rPr>
                <w:b/>
                <w:bCs/>
                <w:sz w:val="20"/>
                <w:szCs w:val="20"/>
              </w:rPr>
              <w:t>L: Likelihood</w:t>
            </w:r>
          </w:p>
          <w:p w14:paraId="507C0C3C" w14:textId="77777777" w:rsidR="00FB0006" w:rsidRPr="007D783D" w:rsidRDefault="00FB0006" w:rsidP="00796D5C">
            <w:pPr>
              <w:rPr>
                <w:b/>
                <w:bCs/>
                <w:sz w:val="20"/>
                <w:szCs w:val="20"/>
              </w:rPr>
            </w:pPr>
            <w:r w:rsidRPr="007D783D">
              <w:rPr>
                <w:b/>
                <w:bCs/>
                <w:sz w:val="20"/>
                <w:szCs w:val="20"/>
              </w:rPr>
              <w:t>I: Impact</w:t>
            </w:r>
          </w:p>
        </w:tc>
        <w:tc>
          <w:tcPr>
            <w:tcW w:w="1373" w:type="pct"/>
            <w:shd w:val="clear" w:color="auto" w:fill="BFBFBF"/>
            <w:tcMar>
              <w:top w:w="0" w:type="dxa"/>
              <w:left w:w="108" w:type="dxa"/>
              <w:bottom w:w="0" w:type="dxa"/>
              <w:right w:w="108" w:type="dxa"/>
            </w:tcMar>
          </w:tcPr>
          <w:p w14:paraId="41EE3655" w14:textId="77777777" w:rsidR="00FB0006" w:rsidRPr="007D783D" w:rsidRDefault="00FB0006" w:rsidP="00796D5C">
            <w:pPr>
              <w:rPr>
                <w:b/>
                <w:bCs/>
                <w:sz w:val="20"/>
                <w:szCs w:val="20"/>
              </w:rPr>
            </w:pPr>
            <w:r w:rsidRPr="007D783D">
              <w:rPr>
                <w:b/>
                <w:bCs/>
                <w:sz w:val="20"/>
                <w:szCs w:val="20"/>
              </w:rPr>
              <w:t>Mitigation measures</w:t>
            </w:r>
          </w:p>
        </w:tc>
        <w:tc>
          <w:tcPr>
            <w:tcW w:w="1037" w:type="pct"/>
            <w:shd w:val="clear" w:color="auto" w:fill="BFBFBF"/>
            <w:tcMar>
              <w:top w:w="0" w:type="dxa"/>
              <w:left w:w="108" w:type="dxa"/>
              <w:bottom w:w="0" w:type="dxa"/>
              <w:right w:w="108" w:type="dxa"/>
            </w:tcMar>
          </w:tcPr>
          <w:p w14:paraId="6AA7413B" w14:textId="77777777" w:rsidR="00FB0006" w:rsidRPr="007D783D" w:rsidRDefault="00FB0006" w:rsidP="00796D5C">
            <w:pPr>
              <w:rPr>
                <w:b/>
                <w:bCs/>
                <w:sz w:val="20"/>
                <w:szCs w:val="20"/>
              </w:rPr>
            </w:pPr>
            <w:r w:rsidRPr="007D783D">
              <w:rPr>
                <w:b/>
                <w:bCs/>
                <w:sz w:val="20"/>
                <w:szCs w:val="20"/>
              </w:rPr>
              <w:t>Risk</w:t>
            </w:r>
          </w:p>
          <w:p w14:paraId="2D7E52EB" w14:textId="77777777" w:rsidR="00FB0006" w:rsidRPr="007D783D" w:rsidRDefault="00FB0006" w:rsidP="00796D5C">
            <w:pPr>
              <w:rPr>
                <w:b/>
                <w:bCs/>
                <w:sz w:val="20"/>
                <w:szCs w:val="20"/>
              </w:rPr>
            </w:pPr>
            <w:r w:rsidRPr="007D783D">
              <w:rPr>
                <w:b/>
                <w:bCs/>
                <w:sz w:val="20"/>
                <w:szCs w:val="20"/>
              </w:rPr>
              <w:t>category</w:t>
            </w:r>
          </w:p>
        </w:tc>
      </w:tr>
      <w:tr w:rsidR="00FB0006" w:rsidRPr="00B0246A" w14:paraId="36A70631" w14:textId="77777777" w:rsidTr="00796D5C">
        <w:trPr>
          <w:jc w:val="center"/>
        </w:trPr>
        <w:tc>
          <w:tcPr>
            <w:tcW w:w="906" w:type="pct"/>
            <w:shd w:val="clear" w:color="auto" w:fill="auto"/>
          </w:tcPr>
          <w:p w14:paraId="4711550E" w14:textId="77777777" w:rsidR="00FB0006" w:rsidRPr="007D783D" w:rsidRDefault="00FB0006" w:rsidP="00796D5C">
            <w:pPr>
              <w:rPr>
                <w:rFonts w:cs="Calibri"/>
                <w:color w:val="000000"/>
                <w:sz w:val="20"/>
                <w:szCs w:val="20"/>
              </w:rPr>
            </w:pPr>
            <w:r w:rsidRPr="007D783D">
              <w:rPr>
                <w:rFonts w:cs="Calibri"/>
                <w:color w:val="000000"/>
                <w:sz w:val="20"/>
                <w:szCs w:val="20"/>
              </w:rPr>
              <w:t>Communities may not perceive the benefits of proposed projects and view them as conflicting with their own livelihood development initiatives.</w:t>
            </w:r>
          </w:p>
        </w:tc>
        <w:tc>
          <w:tcPr>
            <w:tcW w:w="1020" w:type="pct"/>
            <w:shd w:val="clear" w:color="auto" w:fill="auto"/>
          </w:tcPr>
          <w:p w14:paraId="7EF8DF89" w14:textId="77777777" w:rsidR="00FB0006" w:rsidRPr="007D783D" w:rsidRDefault="00FB0006">
            <w:pPr>
              <w:rPr>
                <w:rFonts w:cs="Calibri"/>
                <w:color w:val="000000"/>
                <w:sz w:val="20"/>
                <w:szCs w:val="20"/>
              </w:rPr>
            </w:pPr>
            <w:r w:rsidRPr="007D783D">
              <w:rPr>
                <w:rFonts w:cs="Calibri"/>
                <w:color w:val="000000"/>
                <w:sz w:val="20"/>
                <w:szCs w:val="20"/>
              </w:rPr>
              <w:t xml:space="preserve">Perceiving the project activities as conflicting may have a negative impact on project implementation. </w:t>
            </w:r>
          </w:p>
        </w:tc>
        <w:tc>
          <w:tcPr>
            <w:tcW w:w="664" w:type="pct"/>
            <w:shd w:val="clear" w:color="auto" w:fill="auto"/>
          </w:tcPr>
          <w:p w14:paraId="2CA488BA" w14:textId="77777777" w:rsidR="00FB0006" w:rsidRPr="007D783D" w:rsidRDefault="00FB0006" w:rsidP="00796D5C">
            <w:pPr>
              <w:rPr>
                <w:rFonts w:cs="Calibri"/>
                <w:color w:val="000000"/>
                <w:sz w:val="20"/>
                <w:szCs w:val="20"/>
              </w:rPr>
            </w:pPr>
            <w:r w:rsidRPr="007D783D">
              <w:rPr>
                <w:rFonts w:cs="Calibri"/>
                <w:color w:val="000000"/>
                <w:sz w:val="20"/>
                <w:szCs w:val="20"/>
              </w:rPr>
              <w:t>L:Low</w:t>
            </w:r>
          </w:p>
          <w:p w14:paraId="3F1E0815" w14:textId="77777777" w:rsidR="00FB0006" w:rsidRPr="007D783D" w:rsidRDefault="00FB0006" w:rsidP="00796D5C">
            <w:pPr>
              <w:rPr>
                <w:rFonts w:cs="Calibri"/>
                <w:color w:val="000000"/>
                <w:sz w:val="20"/>
                <w:szCs w:val="20"/>
              </w:rPr>
            </w:pPr>
            <w:r w:rsidRPr="007D783D">
              <w:rPr>
                <w:rFonts w:cs="Calibri"/>
                <w:color w:val="000000"/>
                <w:sz w:val="20"/>
                <w:szCs w:val="20"/>
              </w:rPr>
              <w:t>I:Medium</w:t>
            </w:r>
          </w:p>
        </w:tc>
        <w:tc>
          <w:tcPr>
            <w:tcW w:w="1373" w:type="pct"/>
            <w:shd w:val="clear" w:color="auto" w:fill="auto"/>
            <w:tcMar>
              <w:top w:w="0" w:type="dxa"/>
              <w:left w:w="108" w:type="dxa"/>
              <w:bottom w:w="0" w:type="dxa"/>
              <w:right w:w="108" w:type="dxa"/>
            </w:tcMar>
          </w:tcPr>
          <w:p w14:paraId="7E28F686" w14:textId="77777777" w:rsidR="00FB0006" w:rsidRPr="007D783D" w:rsidRDefault="00FB0006">
            <w:pPr>
              <w:rPr>
                <w:rFonts w:cs="Calibri"/>
                <w:color w:val="000000"/>
                <w:sz w:val="20"/>
                <w:szCs w:val="20"/>
              </w:rPr>
            </w:pPr>
            <w:r w:rsidRPr="007D783D">
              <w:rPr>
                <w:rFonts w:cs="Calibri"/>
                <w:color w:val="000000"/>
                <w:sz w:val="20"/>
                <w:szCs w:val="20"/>
              </w:rPr>
              <w:t xml:space="preserve">Grant proposals will not be approved if they </w:t>
            </w:r>
            <w:r w:rsidR="00604686" w:rsidRPr="007D783D">
              <w:rPr>
                <w:rFonts w:cs="Calibri"/>
                <w:color w:val="000000"/>
                <w:sz w:val="20"/>
                <w:szCs w:val="20"/>
              </w:rPr>
              <w:t xml:space="preserve">cannot demonstrate the </w:t>
            </w:r>
            <w:r w:rsidRPr="007D783D">
              <w:rPr>
                <w:rFonts w:cs="Calibri"/>
                <w:color w:val="000000"/>
                <w:sz w:val="20"/>
                <w:szCs w:val="20"/>
              </w:rPr>
              <w:t>full support of local communities.</w:t>
            </w:r>
          </w:p>
        </w:tc>
        <w:tc>
          <w:tcPr>
            <w:tcW w:w="1037" w:type="pct"/>
            <w:shd w:val="clear" w:color="auto" w:fill="auto"/>
            <w:tcMar>
              <w:top w:w="0" w:type="dxa"/>
              <w:left w:w="108" w:type="dxa"/>
              <w:bottom w:w="0" w:type="dxa"/>
              <w:right w:w="108" w:type="dxa"/>
            </w:tcMar>
          </w:tcPr>
          <w:p w14:paraId="04867E46" w14:textId="77777777" w:rsidR="00FB0006" w:rsidRPr="007D783D" w:rsidRDefault="00FB0006" w:rsidP="00796D5C">
            <w:pPr>
              <w:rPr>
                <w:rFonts w:cs="Calibri"/>
                <w:color w:val="000000"/>
                <w:sz w:val="20"/>
                <w:szCs w:val="20"/>
              </w:rPr>
            </w:pPr>
            <w:r w:rsidRPr="007D783D">
              <w:rPr>
                <w:rFonts w:cs="Calibri"/>
                <w:color w:val="000000"/>
                <w:sz w:val="20"/>
                <w:szCs w:val="20"/>
              </w:rPr>
              <w:t>Organizational</w:t>
            </w:r>
          </w:p>
        </w:tc>
      </w:tr>
      <w:tr w:rsidR="00FB0006" w:rsidRPr="00B0246A" w14:paraId="4851D2D3" w14:textId="77777777" w:rsidTr="007D783D">
        <w:trPr>
          <w:jc w:val="center"/>
        </w:trPr>
        <w:tc>
          <w:tcPr>
            <w:tcW w:w="906" w:type="pct"/>
            <w:shd w:val="clear" w:color="auto" w:fill="FFFFFF" w:themeFill="background1"/>
          </w:tcPr>
          <w:p w14:paraId="40A55992" w14:textId="77777777" w:rsidR="00FB0006" w:rsidRPr="007D783D" w:rsidRDefault="00FB0006" w:rsidP="00512492">
            <w:pPr>
              <w:rPr>
                <w:b/>
                <w:bCs/>
                <w:sz w:val="20"/>
                <w:szCs w:val="20"/>
              </w:rPr>
            </w:pPr>
            <w:r w:rsidRPr="007D783D">
              <w:rPr>
                <w:sz w:val="20"/>
                <w:szCs w:val="20"/>
              </w:rPr>
              <w:t xml:space="preserve">Continuation of the country’s instability in terms </w:t>
            </w:r>
            <w:r w:rsidR="00512492" w:rsidRPr="007D783D">
              <w:rPr>
                <w:sz w:val="20"/>
                <w:szCs w:val="20"/>
              </w:rPr>
              <w:t xml:space="preserve">of </w:t>
            </w:r>
            <w:r w:rsidRPr="007D783D">
              <w:rPr>
                <w:sz w:val="20"/>
                <w:szCs w:val="20"/>
              </w:rPr>
              <w:t xml:space="preserve">security </w:t>
            </w:r>
          </w:p>
        </w:tc>
        <w:tc>
          <w:tcPr>
            <w:tcW w:w="1020" w:type="pct"/>
            <w:shd w:val="clear" w:color="auto" w:fill="FFFFFF" w:themeFill="background1"/>
            <w:vAlign w:val="center"/>
          </w:tcPr>
          <w:p w14:paraId="226A12BA" w14:textId="77777777" w:rsidR="00FB0006" w:rsidRPr="007D783D" w:rsidRDefault="00480101" w:rsidP="00512492">
            <w:pPr>
              <w:rPr>
                <w:b/>
                <w:bCs/>
                <w:sz w:val="20"/>
                <w:szCs w:val="20"/>
              </w:rPr>
            </w:pPr>
            <w:r w:rsidRPr="007D783D">
              <w:rPr>
                <w:rFonts w:cs="Calibri"/>
                <w:color w:val="000000"/>
                <w:sz w:val="20"/>
                <w:szCs w:val="20"/>
              </w:rPr>
              <w:t>Instability may have a negative impact on resource mobilization, on the implementation of SGP funded projects’ activities and may also affect the sustainability/accessibility of the project’s activities.</w:t>
            </w:r>
          </w:p>
        </w:tc>
        <w:tc>
          <w:tcPr>
            <w:tcW w:w="664" w:type="pct"/>
            <w:shd w:val="clear" w:color="auto" w:fill="FFFFFF" w:themeFill="background1"/>
          </w:tcPr>
          <w:p w14:paraId="5A5D377F" w14:textId="77777777" w:rsidR="00FB0006" w:rsidRPr="007D783D" w:rsidRDefault="00FB0006" w:rsidP="00796D5C">
            <w:pPr>
              <w:rPr>
                <w:sz w:val="20"/>
                <w:szCs w:val="20"/>
              </w:rPr>
            </w:pPr>
            <w:r w:rsidRPr="007D783D">
              <w:rPr>
                <w:sz w:val="20"/>
                <w:szCs w:val="20"/>
              </w:rPr>
              <w:t>L: Medium</w:t>
            </w:r>
          </w:p>
          <w:p w14:paraId="4526D961" w14:textId="77777777" w:rsidR="00FB0006" w:rsidRPr="007D783D" w:rsidRDefault="00FB0006" w:rsidP="00796D5C">
            <w:pPr>
              <w:rPr>
                <w:b/>
                <w:bCs/>
                <w:sz w:val="20"/>
                <w:szCs w:val="20"/>
              </w:rPr>
            </w:pPr>
            <w:r w:rsidRPr="007D783D">
              <w:rPr>
                <w:sz w:val="20"/>
                <w:szCs w:val="20"/>
              </w:rPr>
              <w:t>I: High</w:t>
            </w:r>
          </w:p>
        </w:tc>
        <w:tc>
          <w:tcPr>
            <w:tcW w:w="1373" w:type="pct"/>
            <w:shd w:val="clear" w:color="auto" w:fill="FFFFFF" w:themeFill="background1"/>
            <w:tcMar>
              <w:top w:w="0" w:type="dxa"/>
              <w:left w:w="108" w:type="dxa"/>
              <w:bottom w:w="0" w:type="dxa"/>
              <w:right w:w="108" w:type="dxa"/>
            </w:tcMar>
          </w:tcPr>
          <w:p w14:paraId="7E6E3AB2" w14:textId="77777777" w:rsidR="00FB0006" w:rsidRPr="007D783D" w:rsidRDefault="00FB0006" w:rsidP="00480101">
            <w:pPr>
              <w:rPr>
                <w:b/>
                <w:bCs/>
                <w:sz w:val="20"/>
                <w:szCs w:val="20"/>
              </w:rPr>
            </w:pPr>
            <w:r w:rsidRPr="007D783D">
              <w:rPr>
                <w:sz w:val="20"/>
                <w:szCs w:val="20"/>
              </w:rPr>
              <w:t xml:space="preserve">Insecure areas will be avoided for the selection of target </w:t>
            </w:r>
            <w:r w:rsidR="00480101" w:rsidRPr="007D783D">
              <w:rPr>
                <w:sz w:val="20"/>
                <w:szCs w:val="20"/>
              </w:rPr>
              <w:t>landscapes</w:t>
            </w:r>
            <w:r w:rsidRPr="007D783D">
              <w:rPr>
                <w:sz w:val="20"/>
                <w:szCs w:val="20"/>
              </w:rPr>
              <w:t>.  By adopting a participatory approach and involving all local stakeholders, risks related to social instability will be reduced.  In addition the project will mainly work through local organizations and provincial authorities to coordinate and implement field level activities.</w:t>
            </w:r>
          </w:p>
        </w:tc>
        <w:tc>
          <w:tcPr>
            <w:tcW w:w="1037" w:type="pct"/>
            <w:shd w:val="clear" w:color="auto" w:fill="FFFFFF" w:themeFill="background1"/>
            <w:tcMar>
              <w:top w:w="0" w:type="dxa"/>
              <w:left w:w="108" w:type="dxa"/>
              <w:bottom w:w="0" w:type="dxa"/>
              <w:right w:w="108" w:type="dxa"/>
            </w:tcMar>
          </w:tcPr>
          <w:p w14:paraId="65CEC469" w14:textId="77777777" w:rsidR="00FB0006" w:rsidRPr="007D783D" w:rsidRDefault="00FB0006" w:rsidP="00796D5C">
            <w:pPr>
              <w:rPr>
                <w:bCs/>
                <w:sz w:val="20"/>
                <w:szCs w:val="20"/>
              </w:rPr>
            </w:pPr>
            <w:r w:rsidRPr="007D783D">
              <w:rPr>
                <w:bCs/>
                <w:sz w:val="20"/>
                <w:szCs w:val="20"/>
              </w:rPr>
              <w:t>Contextual</w:t>
            </w:r>
          </w:p>
        </w:tc>
      </w:tr>
      <w:tr w:rsidR="00FB0006" w:rsidRPr="00512492" w14:paraId="76D98247" w14:textId="77777777" w:rsidTr="00796D5C">
        <w:trPr>
          <w:jc w:val="center"/>
        </w:trPr>
        <w:tc>
          <w:tcPr>
            <w:tcW w:w="906" w:type="pct"/>
          </w:tcPr>
          <w:p w14:paraId="0611CAF6" w14:textId="77777777" w:rsidR="00FB0006" w:rsidRPr="007D783D" w:rsidRDefault="00FB0006" w:rsidP="00796D5C">
            <w:pPr>
              <w:rPr>
                <w:iCs/>
                <w:sz w:val="20"/>
                <w:szCs w:val="20"/>
              </w:rPr>
            </w:pPr>
            <w:r w:rsidRPr="007D783D">
              <w:rPr>
                <w:rFonts w:cs="Calibri"/>
                <w:color w:val="000000"/>
                <w:sz w:val="20"/>
                <w:szCs w:val="20"/>
              </w:rPr>
              <w:t>Low capacity and awareness of local NGOs and CBOs to address global environmental problems in selected geographical areas.</w:t>
            </w:r>
          </w:p>
        </w:tc>
        <w:tc>
          <w:tcPr>
            <w:tcW w:w="1020" w:type="pct"/>
          </w:tcPr>
          <w:p w14:paraId="73A3FED4" w14:textId="77777777" w:rsidR="00FB0006" w:rsidRPr="007D783D" w:rsidRDefault="00FB0006" w:rsidP="00796D5C">
            <w:pPr>
              <w:rPr>
                <w:sz w:val="20"/>
                <w:szCs w:val="20"/>
              </w:rPr>
            </w:pPr>
            <w:r w:rsidRPr="007D783D">
              <w:rPr>
                <w:sz w:val="20"/>
                <w:szCs w:val="20"/>
              </w:rPr>
              <w:t>Low capacity and awareness of local NGOs and CBOs may decrease demand for community driven projects as well as influence implementation of grant projects once approved.</w:t>
            </w:r>
          </w:p>
        </w:tc>
        <w:tc>
          <w:tcPr>
            <w:tcW w:w="664" w:type="pct"/>
          </w:tcPr>
          <w:p w14:paraId="75740572" w14:textId="77777777" w:rsidR="00FB0006" w:rsidRPr="007D783D" w:rsidRDefault="00FB0006" w:rsidP="00796D5C">
            <w:pPr>
              <w:rPr>
                <w:iCs/>
                <w:sz w:val="20"/>
                <w:szCs w:val="20"/>
              </w:rPr>
            </w:pPr>
            <w:r w:rsidRPr="007D783D">
              <w:rPr>
                <w:iCs/>
                <w:sz w:val="20"/>
                <w:szCs w:val="20"/>
              </w:rPr>
              <w:t>L: medium</w:t>
            </w:r>
          </w:p>
          <w:p w14:paraId="7F01DF1F" w14:textId="77777777" w:rsidR="00FB0006" w:rsidRPr="007D783D" w:rsidRDefault="00FB0006" w:rsidP="00796D5C">
            <w:pPr>
              <w:rPr>
                <w:iCs/>
                <w:sz w:val="20"/>
                <w:szCs w:val="20"/>
              </w:rPr>
            </w:pPr>
          </w:p>
          <w:p w14:paraId="05D99A15" w14:textId="77777777" w:rsidR="00FB0006" w:rsidRPr="007D783D" w:rsidRDefault="00FB0006" w:rsidP="00796D5C">
            <w:pPr>
              <w:rPr>
                <w:iCs/>
                <w:sz w:val="20"/>
                <w:szCs w:val="20"/>
              </w:rPr>
            </w:pPr>
            <w:r w:rsidRPr="007D783D">
              <w:rPr>
                <w:iCs/>
                <w:sz w:val="20"/>
                <w:szCs w:val="20"/>
              </w:rPr>
              <w:t>I: medium</w:t>
            </w:r>
          </w:p>
        </w:tc>
        <w:tc>
          <w:tcPr>
            <w:tcW w:w="1373" w:type="pct"/>
            <w:shd w:val="clear" w:color="auto" w:fill="auto"/>
            <w:tcMar>
              <w:top w:w="0" w:type="dxa"/>
              <w:left w:w="108" w:type="dxa"/>
              <w:bottom w:w="0" w:type="dxa"/>
              <w:right w:w="108" w:type="dxa"/>
            </w:tcMar>
          </w:tcPr>
          <w:p w14:paraId="07F8C7D0" w14:textId="77777777" w:rsidR="00FB0006" w:rsidRPr="007D783D" w:rsidRDefault="00FB0006" w:rsidP="00796D5C">
            <w:pPr>
              <w:rPr>
                <w:rFonts w:cs="Calibri"/>
                <w:color w:val="000000"/>
                <w:sz w:val="20"/>
                <w:szCs w:val="20"/>
              </w:rPr>
            </w:pPr>
            <w:r w:rsidRPr="007D783D">
              <w:rPr>
                <w:rFonts w:eastAsia="Calibri"/>
                <w:sz w:val="20"/>
                <w:szCs w:val="20"/>
              </w:rPr>
              <w:t xml:space="preserve">Risk mitigation systems in place will be strengthened to maintain or improve CBO and NGO performance. The Pakistan </w:t>
            </w:r>
            <w:r w:rsidRPr="007D783D">
              <w:rPr>
                <w:sz w:val="20"/>
                <w:szCs w:val="20"/>
              </w:rPr>
              <w:t>SGP Country Programme works with all grantees to help build capacities by learn</w:t>
            </w:r>
            <w:r w:rsidR="00480101" w:rsidRPr="007D783D">
              <w:rPr>
                <w:sz w:val="20"/>
                <w:szCs w:val="20"/>
              </w:rPr>
              <w:t>ing</w:t>
            </w:r>
            <w:r w:rsidRPr="007D783D">
              <w:rPr>
                <w:sz w:val="20"/>
                <w:szCs w:val="20"/>
              </w:rPr>
              <w:t xml:space="preserve"> from each other (peer-to-peer), and working in a way that responds to the strengths and comparative advantages of grantees.  The SGP Country </w:t>
            </w:r>
            <w:r w:rsidR="00480101" w:rsidRPr="007D783D">
              <w:rPr>
                <w:sz w:val="20"/>
                <w:szCs w:val="20"/>
              </w:rPr>
              <w:t xml:space="preserve">Program adapts </w:t>
            </w:r>
            <w:r w:rsidRPr="007D783D">
              <w:rPr>
                <w:sz w:val="20"/>
                <w:szCs w:val="20"/>
              </w:rPr>
              <w:t>the lessons learned from previous SGP O</w:t>
            </w:r>
            <w:r w:rsidR="00480101" w:rsidRPr="007D783D">
              <w:rPr>
                <w:sz w:val="20"/>
                <w:szCs w:val="20"/>
              </w:rPr>
              <w:t>P</w:t>
            </w:r>
            <w:r w:rsidRPr="007D783D">
              <w:rPr>
                <w:sz w:val="20"/>
                <w:szCs w:val="20"/>
              </w:rPr>
              <w:t>s and good practices applied. The National Steering Committee (NSC), provides support for effective design and implementation of SGP-financed projects.</w:t>
            </w:r>
          </w:p>
          <w:p w14:paraId="6E16222B" w14:textId="77777777" w:rsidR="00FB0006" w:rsidRPr="007D783D" w:rsidRDefault="00FB0006" w:rsidP="00796D5C">
            <w:pPr>
              <w:rPr>
                <w:iCs/>
                <w:sz w:val="20"/>
                <w:szCs w:val="20"/>
              </w:rPr>
            </w:pPr>
          </w:p>
        </w:tc>
        <w:tc>
          <w:tcPr>
            <w:tcW w:w="1037" w:type="pct"/>
            <w:tcMar>
              <w:top w:w="0" w:type="dxa"/>
              <w:left w:w="108" w:type="dxa"/>
              <w:bottom w:w="0" w:type="dxa"/>
              <w:right w:w="108" w:type="dxa"/>
            </w:tcMar>
          </w:tcPr>
          <w:p w14:paraId="6229C0E2" w14:textId="77777777" w:rsidR="00FB0006" w:rsidRPr="007D783D" w:rsidRDefault="00FB0006" w:rsidP="00796D5C">
            <w:pPr>
              <w:rPr>
                <w:iCs/>
                <w:sz w:val="20"/>
                <w:szCs w:val="20"/>
              </w:rPr>
            </w:pPr>
            <w:r w:rsidRPr="007D783D">
              <w:rPr>
                <w:iCs/>
                <w:sz w:val="20"/>
                <w:szCs w:val="20"/>
              </w:rPr>
              <w:t>Programmatic</w:t>
            </w:r>
          </w:p>
        </w:tc>
      </w:tr>
    </w:tbl>
    <w:p w14:paraId="1167D861" w14:textId="77777777" w:rsidR="00FB0006" w:rsidRPr="00E02DE3" w:rsidRDefault="00FB0006" w:rsidP="00FB0006"/>
    <w:p w14:paraId="57E4BB02" w14:textId="77777777" w:rsidR="00FB0006" w:rsidRDefault="00FB0006" w:rsidP="00FB0006">
      <w:pPr>
        <w:spacing w:after="80"/>
        <w:ind w:left="-450"/>
        <w:outlineLvl w:val="0"/>
        <w:rPr>
          <w:color w:val="000000"/>
          <w:sz w:val="22"/>
          <w:szCs w:val="22"/>
        </w:rPr>
      </w:pPr>
    </w:p>
    <w:p w14:paraId="7CE71749" w14:textId="77777777" w:rsidR="00FB0006" w:rsidRPr="00B0246A" w:rsidRDefault="00FB0006" w:rsidP="00B0246A">
      <w:pPr>
        <w:spacing w:after="80"/>
        <w:ind w:left="-450" w:hanging="270"/>
        <w:outlineLvl w:val="0"/>
        <w:rPr>
          <w:i/>
          <w:color w:val="000000"/>
          <w:sz w:val="22"/>
          <w:szCs w:val="22"/>
        </w:rPr>
      </w:pPr>
      <w:r w:rsidRPr="00430647">
        <w:rPr>
          <w:i/>
          <w:color w:val="000000"/>
          <w:sz w:val="22"/>
          <w:szCs w:val="22"/>
        </w:rPr>
        <w:t>8</w:t>
      </w:r>
      <w:r w:rsidRPr="00BC2328">
        <w:rPr>
          <w:color w:val="000000"/>
          <w:sz w:val="22"/>
          <w:szCs w:val="22"/>
        </w:rPr>
        <w:t xml:space="preserve">. </w:t>
      </w:r>
      <w:r w:rsidR="00B0246A">
        <w:rPr>
          <w:i/>
          <w:color w:val="000000"/>
          <w:sz w:val="22"/>
          <w:szCs w:val="22"/>
        </w:rPr>
        <w:t>Coordination</w:t>
      </w:r>
    </w:p>
    <w:p w14:paraId="48754A5F" w14:textId="77777777" w:rsidR="00B0246A" w:rsidRDefault="00B0246A" w:rsidP="00FB0006">
      <w:pPr>
        <w:ind w:left="-720"/>
        <w:jc w:val="both"/>
        <w:outlineLvl w:val="0"/>
        <w:rPr>
          <w:noProof/>
          <w:color w:val="000000"/>
          <w:sz w:val="22"/>
          <w:szCs w:val="22"/>
        </w:rPr>
      </w:pPr>
    </w:p>
    <w:p w14:paraId="56B30C48" w14:textId="77777777" w:rsidR="00FB0006" w:rsidRPr="007D783D" w:rsidRDefault="00FB0006" w:rsidP="00FB0006">
      <w:pPr>
        <w:ind w:left="-720"/>
        <w:jc w:val="both"/>
        <w:outlineLvl w:val="0"/>
        <w:rPr>
          <w:noProof/>
          <w:color w:val="000000"/>
          <w:sz w:val="22"/>
          <w:szCs w:val="22"/>
        </w:rPr>
      </w:pPr>
      <w:r w:rsidRPr="007D783D">
        <w:rPr>
          <w:noProof/>
          <w:color w:val="000000"/>
          <w:sz w:val="22"/>
          <w:szCs w:val="22"/>
        </w:rPr>
        <w:lastRenderedPageBreak/>
        <w:t>The National Steering Committee of the Pakistan SGP Country Programme has consistently promoted the collaboration of the Country Programme with other</w:t>
      </w:r>
      <w:r w:rsidR="00B0246A" w:rsidRPr="007D783D">
        <w:rPr>
          <w:noProof/>
          <w:color w:val="000000"/>
          <w:sz w:val="22"/>
          <w:szCs w:val="22"/>
        </w:rPr>
        <w:t xml:space="preserve"> GEF-</w:t>
      </w:r>
      <w:r w:rsidRPr="007D783D">
        <w:rPr>
          <w:noProof/>
          <w:color w:val="000000"/>
          <w:sz w:val="22"/>
          <w:szCs w:val="22"/>
        </w:rPr>
        <w:t>funded</w:t>
      </w:r>
      <w:r w:rsidR="00B0246A" w:rsidRPr="007D783D">
        <w:rPr>
          <w:noProof/>
          <w:color w:val="000000"/>
          <w:sz w:val="22"/>
          <w:szCs w:val="22"/>
        </w:rPr>
        <w:t xml:space="preserve"> and government-</w:t>
      </w:r>
      <w:r w:rsidRPr="007D783D">
        <w:rPr>
          <w:noProof/>
          <w:color w:val="000000"/>
          <w:sz w:val="22"/>
          <w:szCs w:val="22"/>
        </w:rPr>
        <w:t xml:space="preserve">financed projects and programmes for many years. The SGP has provided technical assistance to community components of selected GEF FSPs to increase the efficiency of uptake by community stakeholders of project-promoted technologies and practices. Members of the National Steering Committee endorse collaborative arrangements and partnerships to maximize the efficiency of the GEF SGP investment, as well, with SGP-sponsored technologies, experience and lessons learned disseminated by government programmes and institutions.  As part of project preparation, the Pakistan Country Programme will analyze and confirm potential and/or continued cooperation with the following initiatives, programmes or institutions: </w:t>
      </w:r>
    </w:p>
    <w:p w14:paraId="2DEB03F8" w14:textId="77777777" w:rsidR="00FB0006" w:rsidRDefault="00FB0006" w:rsidP="0007346F">
      <w:pPr>
        <w:jc w:val="both"/>
        <w:outlineLvl w:val="0"/>
        <w:rPr>
          <w:noProof/>
          <w:color w:val="000000"/>
          <w:sz w:val="22"/>
          <w:szCs w:val="22"/>
        </w:rPr>
      </w:pPr>
    </w:p>
    <w:p w14:paraId="2C040475" w14:textId="77777777" w:rsidR="00FB0006" w:rsidRPr="00E74B20" w:rsidRDefault="00532771" w:rsidP="00FB0006">
      <w:pPr>
        <w:ind w:left="-720"/>
        <w:jc w:val="both"/>
        <w:outlineLvl w:val="0"/>
        <w:rPr>
          <w:b/>
          <w:noProof/>
          <w:color w:val="000000"/>
          <w:sz w:val="22"/>
          <w:szCs w:val="22"/>
        </w:rPr>
      </w:pPr>
      <w:r w:rsidRPr="0060059E">
        <w:rPr>
          <w:b/>
          <w:noProof/>
          <w:color w:val="000000"/>
          <w:sz w:val="22"/>
          <w:szCs w:val="22"/>
        </w:rPr>
        <w:t xml:space="preserve">IUCN-The World Conservation Union. </w:t>
      </w:r>
      <w:r w:rsidRPr="001C2F99">
        <w:rPr>
          <w:noProof/>
          <w:color w:val="000000"/>
          <w:sz w:val="22"/>
          <w:szCs w:val="22"/>
        </w:rPr>
        <w:t xml:space="preserve">IUCN </w:t>
      </w:r>
      <w:r w:rsidRPr="0060059E">
        <w:rPr>
          <w:noProof/>
          <w:color w:val="000000"/>
          <w:sz w:val="22"/>
          <w:szCs w:val="22"/>
        </w:rPr>
        <w:t xml:space="preserve">will provide policy and technical support to the project’s biodiversity, forest and livelihood related activities, along with specialized technical assistance in regeneration and preservation of coastal mangroves of </w:t>
      </w:r>
      <w:r w:rsidRPr="00E5622D">
        <w:rPr>
          <w:noProof/>
          <w:color w:val="000000"/>
          <w:sz w:val="22"/>
          <w:szCs w:val="22"/>
        </w:rPr>
        <w:t xml:space="preserve">Pakistan.  </w:t>
      </w:r>
      <w:r w:rsidR="00FB0006" w:rsidRPr="007D783D">
        <w:rPr>
          <w:noProof/>
          <w:color w:val="000000"/>
          <w:sz w:val="22"/>
          <w:szCs w:val="22"/>
        </w:rPr>
        <w:t>IUCN</w:t>
      </w:r>
      <w:r w:rsidR="00CD1739" w:rsidRPr="007D783D">
        <w:rPr>
          <w:noProof/>
          <w:color w:val="000000"/>
          <w:sz w:val="22"/>
          <w:szCs w:val="22"/>
        </w:rPr>
        <w:t xml:space="preserve"> in an international organization </w:t>
      </w:r>
      <w:r w:rsidR="00604686" w:rsidRPr="007D783D">
        <w:rPr>
          <w:noProof/>
          <w:color w:val="000000"/>
          <w:sz w:val="22"/>
          <w:szCs w:val="22"/>
        </w:rPr>
        <w:t xml:space="preserve">whose </w:t>
      </w:r>
      <w:r w:rsidR="00CD1739" w:rsidRPr="007D783D">
        <w:rPr>
          <w:noProof/>
          <w:color w:val="000000"/>
          <w:sz w:val="22"/>
          <w:szCs w:val="22"/>
        </w:rPr>
        <w:t>work focuses on valuing and conserving nature, ensuring effective and equitable governance of its use, and deploying nature-based solutions to global challenges in climate, food and development.</w:t>
      </w:r>
      <w:r w:rsidR="00604686" w:rsidRPr="00604686">
        <w:rPr>
          <w:noProof/>
          <w:color w:val="000000"/>
          <w:sz w:val="22"/>
          <w:szCs w:val="22"/>
        </w:rPr>
        <w:t xml:space="preserve"> </w:t>
      </w:r>
      <w:r w:rsidR="00CD1739" w:rsidRPr="00604686">
        <w:rPr>
          <w:noProof/>
          <w:color w:val="000000"/>
          <w:sz w:val="22"/>
          <w:szCs w:val="22"/>
        </w:rPr>
        <w:t xml:space="preserve">Mangroves for the Future (MFF) </w:t>
      </w:r>
      <w:r w:rsidR="001C2F99">
        <w:rPr>
          <w:noProof/>
          <w:color w:val="000000"/>
          <w:sz w:val="22"/>
          <w:szCs w:val="22"/>
        </w:rPr>
        <w:t xml:space="preserve">is a an initiative that </w:t>
      </w:r>
      <w:r w:rsidR="00CD1739" w:rsidRPr="00604686">
        <w:rPr>
          <w:noProof/>
          <w:color w:val="000000"/>
          <w:sz w:val="22"/>
          <w:szCs w:val="22"/>
        </w:rPr>
        <w:t xml:space="preserve">was </w:t>
      </w:r>
      <w:r w:rsidR="001C2F99">
        <w:rPr>
          <w:noProof/>
          <w:color w:val="000000"/>
          <w:sz w:val="22"/>
          <w:szCs w:val="22"/>
        </w:rPr>
        <w:t>begun</w:t>
      </w:r>
      <w:r w:rsidR="00CD1739" w:rsidRPr="00604686">
        <w:rPr>
          <w:noProof/>
          <w:color w:val="000000"/>
          <w:sz w:val="22"/>
          <w:szCs w:val="22"/>
        </w:rPr>
        <w:t xml:space="preserve"> in recognition of the important role that mangrove forests played in reducing the impact of the 2004 Indian Ocean tsunami and it embraces all coastal ecosystems, including coral reefs, estuaries, lagoons, wetlands, beaches and seagrass beds.</w:t>
      </w:r>
      <w:r w:rsidR="00CD1739" w:rsidRPr="00604686">
        <w:t xml:space="preserve"> IUCN </w:t>
      </w:r>
      <w:r w:rsidR="00CD1739" w:rsidRPr="00604686">
        <w:rPr>
          <w:noProof/>
          <w:color w:val="000000"/>
          <w:sz w:val="22"/>
          <w:szCs w:val="22"/>
        </w:rPr>
        <w:t>will provide technical knowledge and support to the project grantees in coastal ecosystem conservation.</w:t>
      </w:r>
    </w:p>
    <w:p w14:paraId="312BBB4C" w14:textId="77777777" w:rsidR="00FB0006" w:rsidRDefault="00FB0006" w:rsidP="00FB0006">
      <w:pPr>
        <w:ind w:left="-720"/>
        <w:jc w:val="both"/>
        <w:outlineLvl w:val="0"/>
        <w:rPr>
          <w:noProof/>
          <w:color w:val="000000"/>
          <w:sz w:val="22"/>
          <w:szCs w:val="22"/>
        </w:rPr>
      </w:pPr>
    </w:p>
    <w:p w14:paraId="75BD0E53" w14:textId="77777777" w:rsidR="00FB0006" w:rsidRDefault="00FB0006" w:rsidP="00FB0006">
      <w:pPr>
        <w:ind w:left="-720"/>
        <w:jc w:val="both"/>
        <w:outlineLvl w:val="0"/>
        <w:rPr>
          <w:noProof/>
          <w:color w:val="000000"/>
          <w:sz w:val="22"/>
          <w:szCs w:val="22"/>
        </w:rPr>
      </w:pPr>
      <w:r w:rsidRPr="007D783D">
        <w:rPr>
          <w:b/>
          <w:noProof/>
          <w:color w:val="000000"/>
          <w:sz w:val="22"/>
          <w:szCs w:val="22"/>
        </w:rPr>
        <w:t>ENERCON</w:t>
      </w:r>
      <w:r w:rsidRPr="007D783D">
        <w:rPr>
          <w:noProof/>
          <w:color w:val="000000"/>
          <w:sz w:val="22"/>
          <w:szCs w:val="22"/>
        </w:rPr>
        <w:t>. National Energy Conservation Centre (ENERCON) is as an independent authority under the proposed ENERCON Bill 2011. ENERCON serves as national focal point for energy conservation/energy efficiency in all sectors of the economy. ENERCON undertakes pilot projects to demonstrate new technologies, generates information and outreach materials, conducts training and education, and develops plans and policies to promote energy efficiency. ENERCON will provide technical knowledge and support to the project grantees in utilizing energy efficient technology and methods to be used in reducing carbon emissions in energy construction.</w:t>
      </w:r>
    </w:p>
    <w:p w14:paraId="70DB7D6F" w14:textId="77777777" w:rsidR="00FB0006" w:rsidRDefault="00FB0006" w:rsidP="00FB0006">
      <w:pPr>
        <w:ind w:left="-720"/>
        <w:jc w:val="both"/>
        <w:outlineLvl w:val="0"/>
        <w:rPr>
          <w:noProof/>
          <w:color w:val="000000"/>
          <w:sz w:val="22"/>
          <w:szCs w:val="22"/>
        </w:rPr>
      </w:pPr>
    </w:p>
    <w:p w14:paraId="2F68121F" w14:textId="77777777" w:rsidR="00FB0006" w:rsidRPr="00E5622D" w:rsidRDefault="00FB0006" w:rsidP="00823D65">
      <w:pPr>
        <w:ind w:left="-720"/>
        <w:jc w:val="both"/>
        <w:outlineLvl w:val="0"/>
        <w:rPr>
          <w:noProof/>
          <w:color w:val="000000"/>
          <w:sz w:val="22"/>
          <w:szCs w:val="22"/>
        </w:rPr>
      </w:pPr>
      <w:r w:rsidRPr="007D783D">
        <w:rPr>
          <w:b/>
          <w:noProof/>
          <w:color w:val="000000"/>
          <w:sz w:val="22"/>
          <w:szCs w:val="22"/>
        </w:rPr>
        <w:t>Forest Department (FD) at Provincial levels</w:t>
      </w:r>
      <w:r w:rsidR="001C2F99">
        <w:rPr>
          <w:noProof/>
          <w:color w:val="000000"/>
          <w:sz w:val="22"/>
          <w:szCs w:val="22"/>
        </w:rPr>
        <w:t>. The FD</w:t>
      </w:r>
      <w:r w:rsidRPr="007D783D">
        <w:rPr>
          <w:noProof/>
          <w:color w:val="000000"/>
          <w:sz w:val="22"/>
          <w:szCs w:val="22"/>
        </w:rPr>
        <w:t xml:space="preserve"> will provide technical support to various project activities as related to afforestation and reforestation. The FD will play an important supporting role in any grant approved by SGP dealing with re- or afforestation.</w:t>
      </w:r>
    </w:p>
    <w:p w14:paraId="468C0069" w14:textId="77777777" w:rsidR="00FB0006" w:rsidRPr="00E5622D" w:rsidRDefault="00FB0006" w:rsidP="00FB0006">
      <w:pPr>
        <w:ind w:left="-720"/>
        <w:jc w:val="both"/>
        <w:outlineLvl w:val="0"/>
        <w:rPr>
          <w:noProof/>
          <w:color w:val="000000"/>
          <w:sz w:val="22"/>
          <w:szCs w:val="22"/>
        </w:rPr>
      </w:pPr>
    </w:p>
    <w:p w14:paraId="03F88B1F" w14:textId="77777777" w:rsidR="00FB0006" w:rsidRPr="007D783D" w:rsidRDefault="00FB0006" w:rsidP="00FB0006">
      <w:pPr>
        <w:ind w:left="-720"/>
        <w:jc w:val="both"/>
        <w:outlineLvl w:val="0"/>
        <w:rPr>
          <w:noProof/>
          <w:color w:val="000000"/>
          <w:sz w:val="22"/>
          <w:szCs w:val="22"/>
        </w:rPr>
      </w:pPr>
      <w:r w:rsidRPr="007D783D">
        <w:rPr>
          <w:b/>
          <w:noProof/>
          <w:color w:val="000000"/>
          <w:sz w:val="22"/>
          <w:szCs w:val="22"/>
        </w:rPr>
        <w:t>Federal and Provincial Environment Protection Agencies</w:t>
      </w:r>
      <w:r w:rsidRPr="007D783D">
        <w:rPr>
          <w:noProof/>
          <w:color w:val="000000"/>
          <w:sz w:val="22"/>
          <w:szCs w:val="22"/>
        </w:rPr>
        <w:t>. The EPA</w:t>
      </w:r>
      <w:r w:rsidR="001C2F99">
        <w:rPr>
          <w:noProof/>
          <w:color w:val="000000"/>
          <w:sz w:val="22"/>
          <w:szCs w:val="22"/>
        </w:rPr>
        <w:t>s</w:t>
      </w:r>
      <w:r w:rsidRPr="007D783D">
        <w:rPr>
          <w:noProof/>
          <w:color w:val="000000"/>
          <w:sz w:val="22"/>
          <w:szCs w:val="22"/>
        </w:rPr>
        <w:t xml:space="preserve"> </w:t>
      </w:r>
      <w:r w:rsidR="001C2F99">
        <w:rPr>
          <w:noProof/>
          <w:color w:val="000000"/>
          <w:sz w:val="22"/>
          <w:szCs w:val="22"/>
        </w:rPr>
        <w:t>are the mandated federal bodies</w:t>
      </w:r>
      <w:r w:rsidRPr="007D783D">
        <w:rPr>
          <w:noProof/>
          <w:color w:val="000000"/>
          <w:sz w:val="22"/>
          <w:szCs w:val="22"/>
        </w:rPr>
        <w:t xml:space="preserve"> to set national environmental emission standards, monitor compliance, approve EIAs, energy audits, and enforce environmental law. </w:t>
      </w:r>
      <w:r w:rsidR="00AF1256">
        <w:rPr>
          <w:noProof/>
          <w:color w:val="000000"/>
          <w:sz w:val="22"/>
          <w:szCs w:val="22"/>
        </w:rPr>
        <w:t xml:space="preserve">The </w:t>
      </w:r>
      <w:r w:rsidRPr="007D783D">
        <w:rPr>
          <w:noProof/>
          <w:color w:val="000000"/>
          <w:sz w:val="22"/>
          <w:szCs w:val="22"/>
        </w:rPr>
        <w:t>EPA</w:t>
      </w:r>
      <w:r w:rsidR="00AF1256">
        <w:rPr>
          <w:noProof/>
          <w:color w:val="000000"/>
          <w:sz w:val="22"/>
          <w:szCs w:val="22"/>
        </w:rPr>
        <w:t>s</w:t>
      </w:r>
      <w:r w:rsidRPr="007D783D">
        <w:rPr>
          <w:noProof/>
          <w:color w:val="000000"/>
          <w:sz w:val="22"/>
          <w:szCs w:val="22"/>
        </w:rPr>
        <w:t xml:space="preserve"> will provide technical knowledge and support to project grantees in terms of measurement of energy and emission reduction estimations of various </w:t>
      </w:r>
      <w:r w:rsidR="00AF1256">
        <w:rPr>
          <w:noProof/>
          <w:color w:val="000000"/>
          <w:sz w:val="22"/>
          <w:szCs w:val="22"/>
        </w:rPr>
        <w:t xml:space="preserve">energy efficiency </w:t>
      </w:r>
      <w:r w:rsidRPr="007D783D">
        <w:rPr>
          <w:noProof/>
          <w:color w:val="000000"/>
          <w:sz w:val="22"/>
          <w:szCs w:val="22"/>
        </w:rPr>
        <w:t>products, as well as in setting up bio-composting systems.</w:t>
      </w:r>
    </w:p>
    <w:p w14:paraId="70FDE8F8" w14:textId="77777777" w:rsidR="00FB0006" w:rsidRPr="00823D65" w:rsidRDefault="00FB0006" w:rsidP="00FB0006">
      <w:pPr>
        <w:ind w:left="-720"/>
        <w:jc w:val="both"/>
        <w:outlineLvl w:val="0"/>
        <w:rPr>
          <w:noProof/>
          <w:color w:val="000000"/>
          <w:sz w:val="22"/>
          <w:szCs w:val="22"/>
          <w:highlight w:val="green"/>
        </w:rPr>
      </w:pPr>
    </w:p>
    <w:p w14:paraId="57DF6196" w14:textId="77777777" w:rsidR="00FB0006" w:rsidRPr="007D783D" w:rsidRDefault="00FB0006" w:rsidP="00FB0006">
      <w:pPr>
        <w:ind w:left="-720"/>
        <w:jc w:val="both"/>
        <w:outlineLvl w:val="0"/>
        <w:rPr>
          <w:noProof/>
          <w:color w:val="000000"/>
          <w:sz w:val="22"/>
          <w:szCs w:val="22"/>
        </w:rPr>
      </w:pPr>
      <w:r w:rsidRPr="007D783D">
        <w:rPr>
          <w:b/>
          <w:noProof/>
          <w:color w:val="000000"/>
          <w:sz w:val="22"/>
          <w:szCs w:val="22"/>
        </w:rPr>
        <w:t>WWF</w:t>
      </w:r>
      <w:r w:rsidRPr="007D783D">
        <w:rPr>
          <w:noProof/>
          <w:color w:val="000000"/>
          <w:sz w:val="22"/>
          <w:szCs w:val="22"/>
        </w:rPr>
        <w:t xml:space="preserve">. WWF will provide technical and capacity building support to project partners in biodiversity, forest and livelihood related activities.   </w:t>
      </w:r>
    </w:p>
    <w:p w14:paraId="2FAF9C1F" w14:textId="77777777" w:rsidR="00FB0006" w:rsidRPr="007D783D" w:rsidRDefault="00FB0006" w:rsidP="00FB0006">
      <w:pPr>
        <w:ind w:left="-720"/>
        <w:jc w:val="both"/>
        <w:outlineLvl w:val="0"/>
        <w:rPr>
          <w:noProof/>
          <w:color w:val="000000"/>
          <w:sz w:val="22"/>
          <w:szCs w:val="22"/>
        </w:rPr>
      </w:pPr>
    </w:p>
    <w:p w14:paraId="7F0528ED" w14:textId="77777777" w:rsidR="00FB0006" w:rsidRDefault="00FB0006" w:rsidP="00CD1739">
      <w:pPr>
        <w:ind w:left="-720"/>
        <w:jc w:val="both"/>
        <w:outlineLvl w:val="0"/>
        <w:rPr>
          <w:noProof/>
          <w:sz w:val="22"/>
          <w:szCs w:val="22"/>
        </w:rPr>
      </w:pPr>
      <w:r w:rsidRPr="007D783D">
        <w:rPr>
          <w:b/>
          <w:noProof/>
          <w:color w:val="000000"/>
          <w:sz w:val="22"/>
          <w:szCs w:val="22"/>
        </w:rPr>
        <w:t>Women’s organizations</w:t>
      </w:r>
      <w:r w:rsidRPr="007D783D">
        <w:rPr>
          <w:noProof/>
          <w:color w:val="000000"/>
          <w:sz w:val="22"/>
          <w:szCs w:val="22"/>
        </w:rPr>
        <w:t xml:space="preserve">: </w:t>
      </w:r>
      <w:r w:rsidR="00CD1739" w:rsidRPr="00604686">
        <w:rPr>
          <w:noProof/>
          <w:color w:val="000000"/>
          <w:sz w:val="22"/>
          <w:szCs w:val="22"/>
        </w:rPr>
        <w:t>Pakistan Hoslamand Khawateen Network, Trust for Rural Uplift Culture and Environment, Bakhtawar Women</w:t>
      </w:r>
      <w:r w:rsidR="00AF1256">
        <w:rPr>
          <w:noProof/>
          <w:color w:val="000000"/>
          <w:sz w:val="22"/>
          <w:szCs w:val="22"/>
        </w:rPr>
        <w:t>’s</w:t>
      </w:r>
      <w:r w:rsidR="00CD1739" w:rsidRPr="00604686">
        <w:rPr>
          <w:noProof/>
          <w:color w:val="000000"/>
          <w:sz w:val="22"/>
          <w:szCs w:val="22"/>
        </w:rPr>
        <w:t xml:space="preserve"> Development Organization and Shirkat Gah</w:t>
      </w:r>
      <w:r w:rsidR="00AF1256">
        <w:rPr>
          <w:noProof/>
          <w:color w:val="000000"/>
          <w:sz w:val="22"/>
          <w:szCs w:val="22"/>
        </w:rPr>
        <w:t xml:space="preserve"> </w:t>
      </w:r>
      <w:r w:rsidR="00CD1739" w:rsidRPr="00604686">
        <w:rPr>
          <w:noProof/>
          <w:color w:val="000000"/>
          <w:sz w:val="22"/>
          <w:szCs w:val="22"/>
        </w:rPr>
        <w:t>Women’s Resource Center Karachi</w:t>
      </w:r>
      <w:r w:rsidR="006D7DB2">
        <w:rPr>
          <w:noProof/>
          <w:color w:val="000000"/>
          <w:sz w:val="22"/>
          <w:szCs w:val="22"/>
        </w:rPr>
        <w:t xml:space="preserve">. </w:t>
      </w:r>
      <w:r w:rsidRPr="007D783D">
        <w:rPr>
          <w:noProof/>
          <w:color w:val="000000"/>
          <w:sz w:val="22"/>
          <w:szCs w:val="22"/>
        </w:rPr>
        <w:t xml:space="preserve">SGP will continue its </w:t>
      </w:r>
      <w:r w:rsidRPr="0007346F">
        <w:rPr>
          <w:noProof/>
          <w:sz w:val="22"/>
          <w:szCs w:val="22"/>
        </w:rPr>
        <w:t>partnership with national women’s organizations through community based initiatives</w:t>
      </w:r>
      <w:r w:rsidR="00CD1739" w:rsidRPr="0007346F">
        <w:rPr>
          <w:noProof/>
          <w:sz w:val="22"/>
          <w:szCs w:val="22"/>
        </w:rPr>
        <w:t xml:space="preserve"> like</w:t>
      </w:r>
      <w:r w:rsidR="00CD1739" w:rsidRPr="0007346F">
        <w:t xml:space="preserve"> </w:t>
      </w:r>
      <w:r w:rsidR="00CD1739" w:rsidRPr="0007346F">
        <w:rPr>
          <w:noProof/>
          <w:sz w:val="22"/>
          <w:szCs w:val="22"/>
        </w:rPr>
        <w:t>mangroves reforestation and conservation</w:t>
      </w:r>
      <w:r w:rsidRPr="0007346F">
        <w:rPr>
          <w:noProof/>
          <w:sz w:val="22"/>
          <w:szCs w:val="22"/>
        </w:rPr>
        <w:t>.</w:t>
      </w:r>
      <w:r w:rsidR="00790D8E" w:rsidRPr="0007346F">
        <w:rPr>
          <w:noProof/>
          <w:sz w:val="22"/>
          <w:szCs w:val="22"/>
        </w:rPr>
        <w:t xml:space="preserve"> </w:t>
      </w:r>
      <w:r w:rsidR="00790D8E" w:rsidRPr="000162A8">
        <w:rPr>
          <w:noProof/>
          <w:sz w:val="22"/>
          <w:szCs w:val="22"/>
        </w:rPr>
        <w:t>The SGP network of its CBOs and NGOs has strong representation</w:t>
      </w:r>
      <w:r w:rsidR="00AF1256" w:rsidRPr="000162A8">
        <w:rPr>
          <w:noProof/>
          <w:sz w:val="22"/>
          <w:szCs w:val="22"/>
        </w:rPr>
        <w:t xml:space="preserve"> by women</w:t>
      </w:r>
      <w:r w:rsidR="00790D8E" w:rsidRPr="000162A8">
        <w:rPr>
          <w:noProof/>
          <w:sz w:val="22"/>
          <w:szCs w:val="22"/>
        </w:rPr>
        <w:t xml:space="preserve"> in addition to SGP’s proactive interventions </w:t>
      </w:r>
      <w:r w:rsidR="00AF1256" w:rsidRPr="000162A8">
        <w:rPr>
          <w:noProof/>
          <w:sz w:val="22"/>
          <w:szCs w:val="22"/>
        </w:rPr>
        <w:t xml:space="preserve">in </w:t>
      </w:r>
      <w:r w:rsidR="00790D8E" w:rsidRPr="000162A8">
        <w:rPr>
          <w:noProof/>
          <w:sz w:val="22"/>
          <w:szCs w:val="22"/>
        </w:rPr>
        <w:t>cookstoves, lighting and water.</w:t>
      </w:r>
      <w:r w:rsidR="00790D8E" w:rsidRPr="0007346F">
        <w:rPr>
          <w:noProof/>
          <w:sz w:val="22"/>
          <w:szCs w:val="22"/>
        </w:rPr>
        <w:t xml:space="preserve"> </w:t>
      </w:r>
    </w:p>
    <w:p w14:paraId="03FFF9DF" w14:textId="77777777" w:rsidR="001D6512" w:rsidRDefault="001D6512" w:rsidP="00CD1739">
      <w:pPr>
        <w:ind w:left="-720"/>
        <w:jc w:val="both"/>
        <w:outlineLvl w:val="0"/>
        <w:rPr>
          <w:noProof/>
          <w:color w:val="FF0000"/>
          <w:sz w:val="22"/>
          <w:szCs w:val="22"/>
        </w:rPr>
      </w:pPr>
    </w:p>
    <w:p w14:paraId="0E219789" w14:textId="77777777" w:rsidR="001D6512" w:rsidRPr="0007346F" w:rsidRDefault="001D6512" w:rsidP="001D6512">
      <w:pPr>
        <w:pStyle w:val="Footer"/>
        <w:ind w:left="-720"/>
        <w:rPr>
          <w:sz w:val="22"/>
          <w:szCs w:val="22"/>
          <w:highlight w:val="yellow"/>
          <w:lang w:val="en-US"/>
        </w:rPr>
      </w:pPr>
      <w:r w:rsidRPr="0007346F">
        <w:rPr>
          <w:sz w:val="22"/>
          <w:szCs w:val="22"/>
          <w:lang w:val="en-US"/>
        </w:rPr>
        <w:t xml:space="preserve">The project will cooperate with </w:t>
      </w:r>
      <w:r>
        <w:rPr>
          <w:sz w:val="22"/>
          <w:szCs w:val="22"/>
          <w:lang w:val="en-US"/>
        </w:rPr>
        <w:t xml:space="preserve">the following </w:t>
      </w:r>
      <w:r w:rsidRPr="0007346F">
        <w:rPr>
          <w:sz w:val="22"/>
          <w:szCs w:val="22"/>
          <w:lang w:val="en-US"/>
        </w:rPr>
        <w:t>UNDP/UNEP/GEF projects:</w:t>
      </w:r>
    </w:p>
    <w:p w14:paraId="39BF2D19" w14:textId="77777777" w:rsidR="001D6512" w:rsidRPr="00B0246A" w:rsidRDefault="001D6512" w:rsidP="001D6512">
      <w:pPr>
        <w:pStyle w:val="Footer"/>
        <w:ind w:left="-720"/>
        <w:rPr>
          <w:i/>
          <w:color w:val="000000"/>
          <w:sz w:val="22"/>
          <w:szCs w:val="22"/>
          <w:highlight w:val="yellow"/>
          <w:lang w:val="en-US"/>
        </w:rPr>
      </w:pPr>
    </w:p>
    <w:p w14:paraId="7631F91C" w14:textId="77777777" w:rsidR="001D6512" w:rsidRPr="0007346F" w:rsidRDefault="001D6512" w:rsidP="001D6512">
      <w:pPr>
        <w:ind w:left="-720"/>
        <w:jc w:val="both"/>
        <w:rPr>
          <w:sz w:val="22"/>
          <w:szCs w:val="22"/>
        </w:rPr>
      </w:pPr>
      <w:r w:rsidRPr="0007346F">
        <w:rPr>
          <w:b/>
          <w:sz w:val="22"/>
          <w:szCs w:val="22"/>
        </w:rPr>
        <w:t>Sustainable Land Management for Combating Desertification (Phase II) (UNDP-GEF).</w:t>
      </w:r>
      <w:r w:rsidRPr="0007346F">
        <w:rPr>
          <w:sz w:val="22"/>
          <w:szCs w:val="22"/>
        </w:rPr>
        <w:t xml:space="preserve"> This FSP aims to mainstream and harmonize SLM within the national development priorities and integration of desertification/deforestation prevention and control measures into national development programmes. This proposed project will complement emphasis on local community level action of the project. </w:t>
      </w:r>
    </w:p>
    <w:p w14:paraId="762EAFFD" w14:textId="77777777" w:rsidR="001D6512" w:rsidRPr="0007346F" w:rsidRDefault="001D6512" w:rsidP="001D6512">
      <w:pPr>
        <w:ind w:left="-720"/>
        <w:jc w:val="both"/>
        <w:rPr>
          <w:sz w:val="22"/>
          <w:szCs w:val="22"/>
        </w:rPr>
      </w:pPr>
    </w:p>
    <w:p w14:paraId="782270D2" w14:textId="77777777" w:rsidR="001D6512" w:rsidRPr="0007346F" w:rsidRDefault="001D6512" w:rsidP="001D6512">
      <w:pPr>
        <w:ind w:left="-720"/>
        <w:jc w:val="both"/>
        <w:rPr>
          <w:sz w:val="22"/>
          <w:szCs w:val="22"/>
        </w:rPr>
      </w:pPr>
      <w:r w:rsidRPr="0007346F">
        <w:rPr>
          <w:b/>
          <w:sz w:val="22"/>
          <w:szCs w:val="22"/>
        </w:rPr>
        <w:t>Mountains and Markets: Biodiversity and Business in Northern Pakistan (UNDP-GEF)</w:t>
      </w:r>
      <w:r>
        <w:rPr>
          <w:b/>
          <w:sz w:val="22"/>
          <w:szCs w:val="22"/>
        </w:rPr>
        <w:t>.</w:t>
      </w:r>
      <w:r w:rsidRPr="0007346F">
        <w:rPr>
          <w:sz w:val="22"/>
          <w:szCs w:val="22"/>
        </w:rPr>
        <w:t xml:space="preserve"> This FSP aims to strengthen sustainable production of biodiversity goods and services through community ecosystem-based enterprises. </w:t>
      </w:r>
      <w:r w:rsidRPr="0007346F">
        <w:rPr>
          <w:sz w:val="22"/>
          <w:szCs w:val="22"/>
        </w:rPr>
        <w:lastRenderedPageBreak/>
        <w:t>This proposed project will gather important future lessons for community-based conservation work and scale up best practices.</w:t>
      </w:r>
    </w:p>
    <w:p w14:paraId="5C4F287D" w14:textId="77777777" w:rsidR="001D6512" w:rsidRPr="0007346F" w:rsidRDefault="001D6512" w:rsidP="001D6512">
      <w:pPr>
        <w:ind w:left="-720"/>
        <w:jc w:val="both"/>
        <w:rPr>
          <w:sz w:val="22"/>
          <w:szCs w:val="22"/>
        </w:rPr>
      </w:pPr>
    </w:p>
    <w:p w14:paraId="63D13B85" w14:textId="77777777" w:rsidR="001D6512" w:rsidRPr="0007346F" w:rsidRDefault="001D6512" w:rsidP="001D6512">
      <w:pPr>
        <w:ind w:left="-720"/>
        <w:jc w:val="both"/>
        <w:rPr>
          <w:sz w:val="22"/>
          <w:szCs w:val="22"/>
        </w:rPr>
      </w:pPr>
      <w:r w:rsidRPr="0007346F">
        <w:rPr>
          <w:b/>
          <w:sz w:val="22"/>
          <w:szCs w:val="22"/>
        </w:rPr>
        <w:t>Pakistan Sustainable Transport Project (UNDP-GEF)</w:t>
      </w:r>
      <w:r>
        <w:rPr>
          <w:b/>
          <w:sz w:val="22"/>
          <w:szCs w:val="22"/>
        </w:rPr>
        <w:t>.</w:t>
      </w:r>
      <w:r w:rsidRPr="0007346F">
        <w:rPr>
          <w:sz w:val="22"/>
          <w:szCs w:val="22"/>
        </w:rPr>
        <w:t>This FSP aims to reduce the growth of energy consumption and related greenhouse gas emissions from the transport sector in Pakistan. The project proposed here will explore possibilities to cooperate in regard to relevant energy efficiency work.</w:t>
      </w:r>
    </w:p>
    <w:p w14:paraId="6CE53DAC" w14:textId="77777777" w:rsidR="001D6512" w:rsidRPr="0007346F" w:rsidRDefault="001D6512" w:rsidP="001D6512">
      <w:pPr>
        <w:ind w:left="-720"/>
        <w:jc w:val="both"/>
        <w:rPr>
          <w:sz w:val="22"/>
          <w:szCs w:val="22"/>
        </w:rPr>
      </w:pPr>
    </w:p>
    <w:p w14:paraId="317BDFF4" w14:textId="77777777" w:rsidR="001D6512" w:rsidRPr="0007346F" w:rsidRDefault="001D6512" w:rsidP="001D6512">
      <w:pPr>
        <w:ind w:left="-720"/>
        <w:jc w:val="both"/>
        <w:rPr>
          <w:b/>
          <w:sz w:val="22"/>
          <w:szCs w:val="22"/>
        </w:rPr>
      </w:pPr>
      <w:r w:rsidRPr="0007346F">
        <w:rPr>
          <w:b/>
          <w:sz w:val="22"/>
          <w:szCs w:val="22"/>
        </w:rPr>
        <w:t>IISD – Italian Government / Study impacts of climate change on the water sector in Pakistan</w:t>
      </w:r>
    </w:p>
    <w:p w14:paraId="784B5FD7" w14:textId="77777777" w:rsidR="001D6512" w:rsidRPr="00B0246A" w:rsidRDefault="001D6512" w:rsidP="001D6512">
      <w:pPr>
        <w:ind w:left="-720"/>
        <w:jc w:val="both"/>
        <w:rPr>
          <w:sz w:val="22"/>
          <w:szCs w:val="22"/>
          <w:highlight w:val="yellow"/>
        </w:rPr>
      </w:pPr>
      <w:r w:rsidRPr="0007346F">
        <w:rPr>
          <w:sz w:val="22"/>
          <w:szCs w:val="22"/>
        </w:rPr>
        <w:t>The Project aims to improve decision-making in Pakistan’s water sector by developing a fuller picture of current knowledge regarding the exposure of Pakistan’s water resources to the impacts of climate change and the potential socio-economic ramifications of these impacts. The study will also identify priority research gaps and barriers to be overcome to fill these gaps. The proposed project will cooperate with the research team to integrate the latest information on the water sector and climate challenges in Pakistan into its own work.</w:t>
      </w:r>
    </w:p>
    <w:p w14:paraId="454E722D" w14:textId="77777777" w:rsidR="001D6512" w:rsidRPr="00790D8E" w:rsidRDefault="001D6512" w:rsidP="00CD1739">
      <w:pPr>
        <w:ind w:left="-720"/>
        <w:jc w:val="both"/>
        <w:outlineLvl w:val="0"/>
        <w:rPr>
          <w:noProof/>
          <w:color w:val="FF0000"/>
          <w:sz w:val="22"/>
          <w:szCs w:val="22"/>
        </w:rPr>
      </w:pPr>
    </w:p>
    <w:p w14:paraId="6D7EEFD4" w14:textId="77777777" w:rsidR="00FB0006" w:rsidRPr="00F722A6" w:rsidRDefault="00FB0006" w:rsidP="00FB0006">
      <w:pPr>
        <w:ind w:left="-720"/>
        <w:rPr>
          <w:i/>
          <w:color w:val="000000"/>
          <w:sz w:val="22"/>
          <w:szCs w:val="22"/>
        </w:rPr>
      </w:pPr>
    </w:p>
    <w:p w14:paraId="39C37CCB" w14:textId="77777777" w:rsidR="00B0246A" w:rsidRPr="007D783D" w:rsidRDefault="001D6512" w:rsidP="007D783D">
      <w:pPr>
        <w:ind w:left="-720"/>
        <w:outlineLvl w:val="0"/>
        <w:rPr>
          <w:b/>
          <w:i/>
          <w:sz w:val="22"/>
          <w:szCs w:val="22"/>
        </w:rPr>
      </w:pPr>
      <w:r>
        <w:rPr>
          <w:b/>
          <w:i/>
          <w:sz w:val="22"/>
          <w:szCs w:val="22"/>
        </w:rPr>
        <w:t>9</w:t>
      </w:r>
      <w:r w:rsidR="00B0246A" w:rsidRPr="007D783D">
        <w:rPr>
          <w:b/>
          <w:i/>
          <w:sz w:val="22"/>
          <w:szCs w:val="22"/>
        </w:rPr>
        <w:t>. Consistency with GEF Policy and Programming.</w:t>
      </w:r>
    </w:p>
    <w:p w14:paraId="1B975D6D" w14:textId="77777777" w:rsidR="00B0246A" w:rsidRPr="007D783D" w:rsidRDefault="00B0246A" w:rsidP="00B0246A">
      <w:pPr>
        <w:pStyle w:val="GEFFieldtoFillout"/>
      </w:pPr>
    </w:p>
    <w:p w14:paraId="18E7E4BC" w14:textId="77777777" w:rsidR="00B0246A" w:rsidRPr="007D783D" w:rsidRDefault="00B0246A" w:rsidP="007D783D">
      <w:pPr>
        <w:widowControl w:val="0"/>
        <w:tabs>
          <w:tab w:val="center" w:pos="4320"/>
          <w:tab w:val="right" w:pos="8640"/>
        </w:tabs>
        <w:ind w:left="-720"/>
        <w:jc w:val="both"/>
        <w:rPr>
          <w:b/>
          <w:i/>
          <w:sz w:val="22"/>
          <w:szCs w:val="22"/>
          <w:lang w:eastAsia="x-none"/>
        </w:rPr>
      </w:pPr>
      <w:r w:rsidRPr="007D783D">
        <w:rPr>
          <w:b/>
          <w:i/>
          <w:sz w:val="22"/>
          <w:szCs w:val="22"/>
          <w:lang w:eastAsia="x-none"/>
        </w:rPr>
        <w:t>GEF Policy on Upgrading SGP Country Programmes and Strategic Directions</w:t>
      </w:r>
    </w:p>
    <w:p w14:paraId="133EB460" w14:textId="77777777" w:rsidR="00B0246A" w:rsidRPr="007D783D" w:rsidRDefault="00B0246A" w:rsidP="007D783D">
      <w:pPr>
        <w:widowControl w:val="0"/>
        <w:tabs>
          <w:tab w:val="center" w:pos="4320"/>
          <w:tab w:val="right" w:pos="8640"/>
        </w:tabs>
        <w:ind w:left="-720"/>
        <w:jc w:val="both"/>
        <w:rPr>
          <w:sz w:val="22"/>
          <w:szCs w:val="22"/>
          <w:lang w:eastAsia="x-none"/>
        </w:rPr>
      </w:pPr>
    </w:p>
    <w:p w14:paraId="679A8391" w14:textId="77777777" w:rsidR="00B0246A" w:rsidRPr="007D783D" w:rsidRDefault="00B0246A" w:rsidP="007D783D">
      <w:pPr>
        <w:widowControl w:val="0"/>
        <w:tabs>
          <w:tab w:val="center" w:pos="4320"/>
          <w:tab w:val="right" w:pos="8640"/>
        </w:tabs>
        <w:ind w:left="-720"/>
        <w:jc w:val="both"/>
        <w:rPr>
          <w:sz w:val="22"/>
          <w:szCs w:val="22"/>
          <w:lang w:eastAsia="x-none"/>
        </w:rPr>
      </w:pPr>
      <w:r w:rsidRPr="007D783D">
        <w:rPr>
          <w:sz w:val="22"/>
          <w:szCs w:val="22"/>
          <w:lang w:eastAsia="x-none"/>
        </w:rPr>
        <w:t xml:space="preserve">The project proposed here is in full conformity with the policy for upgrading of SGP Country Programmes as first described in </w:t>
      </w:r>
      <w:r w:rsidRPr="007D783D">
        <w:rPr>
          <w:b/>
          <w:i/>
          <w:sz w:val="22"/>
          <w:szCs w:val="22"/>
          <w:lang w:eastAsia="x-none"/>
        </w:rPr>
        <w:t>GEF/C.36/4 Small Grants Programme Execution Arrangements and Upgrading Policy for GEF-5</w:t>
      </w:r>
      <w:r w:rsidRPr="007D783D">
        <w:rPr>
          <w:sz w:val="22"/>
          <w:szCs w:val="22"/>
          <w:lang w:eastAsia="x-none"/>
        </w:rPr>
        <w:t xml:space="preserve"> and then in </w:t>
      </w:r>
      <w:r w:rsidRPr="007D783D">
        <w:rPr>
          <w:b/>
          <w:i/>
          <w:sz w:val="22"/>
          <w:szCs w:val="22"/>
          <w:lang w:eastAsia="x-none"/>
        </w:rPr>
        <w:t>GEF/C.46/13 GEF Small Grants Programme: Implementation Arrangements for GEF-6</w:t>
      </w:r>
      <w:r w:rsidRPr="007D783D">
        <w:rPr>
          <w:sz w:val="22"/>
          <w:szCs w:val="22"/>
          <w:lang w:eastAsia="x-none"/>
        </w:rPr>
        <w:t xml:space="preserve">, approved by GEF Council in Cancun 2014.  </w:t>
      </w:r>
      <w:r w:rsidRPr="007D783D">
        <w:rPr>
          <w:sz w:val="22"/>
          <w:szCs w:val="22"/>
        </w:rPr>
        <w:t>This GEF SGP Upgrading Country Programme will continue to follow the SGP’s Operational Guidelines to ensure compliance with longstanding best practice and GEF policy for the SGP.</w:t>
      </w:r>
    </w:p>
    <w:p w14:paraId="2DB63076" w14:textId="77777777" w:rsidR="00B0246A" w:rsidRPr="007D783D" w:rsidRDefault="00B0246A" w:rsidP="007D783D">
      <w:pPr>
        <w:widowControl w:val="0"/>
        <w:tabs>
          <w:tab w:val="center" w:pos="4320"/>
          <w:tab w:val="right" w:pos="8640"/>
        </w:tabs>
        <w:ind w:left="-720"/>
        <w:jc w:val="both"/>
        <w:rPr>
          <w:sz w:val="22"/>
          <w:szCs w:val="22"/>
          <w:lang w:eastAsia="x-none"/>
        </w:rPr>
      </w:pPr>
    </w:p>
    <w:p w14:paraId="416DF017" w14:textId="77777777" w:rsidR="00B0246A" w:rsidRPr="00D17B93" w:rsidRDefault="00B0246A" w:rsidP="007D783D">
      <w:pPr>
        <w:widowControl w:val="0"/>
        <w:tabs>
          <w:tab w:val="center" w:pos="4320"/>
          <w:tab w:val="right" w:pos="8640"/>
        </w:tabs>
        <w:ind w:left="-720"/>
        <w:jc w:val="both"/>
        <w:rPr>
          <w:b/>
          <w:sz w:val="22"/>
          <w:szCs w:val="22"/>
          <w:lang w:eastAsia="x-none"/>
        </w:rPr>
      </w:pPr>
      <w:r w:rsidRPr="007D783D">
        <w:rPr>
          <w:sz w:val="22"/>
          <w:szCs w:val="22"/>
          <w:lang w:eastAsia="x-none"/>
        </w:rPr>
        <w:t xml:space="preserve">At the same time, the outcomes of the project proposed here are fully aligned with the SGP Strategic Directions for GEF 6 found on pages 200-206 of </w:t>
      </w:r>
      <w:r w:rsidRPr="007D783D">
        <w:rPr>
          <w:b/>
          <w:i/>
          <w:sz w:val="22"/>
          <w:szCs w:val="22"/>
          <w:lang w:eastAsia="x-none"/>
        </w:rPr>
        <w:t>GEF/R.6/20/Rev.04, GEF Programming Directions,</w:t>
      </w:r>
      <w:r w:rsidRPr="007D783D">
        <w:rPr>
          <w:sz w:val="22"/>
          <w:szCs w:val="22"/>
          <w:lang w:eastAsia="x-none"/>
        </w:rPr>
        <w:t xml:space="preserve"> approved by GEF Council in March 2014.</w:t>
      </w:r>
      <w:r w:rsidRPr="00D17B93">
        <w:rPr>
          <w:sz w:val="22"/>
          <w:szCs w:val="22"/>
          <w:lang w:eastAsia="x-none"/>
        </w:rPr>
        <w:t xml:space="preserve"> </w:t>
      </w:r>
    </w:p>
    <w:p w14:paraId="31A0784D" w14:textId="77777777" w:rsidR="00B0246A" w:rsidRPr="00D17B93" w:rsidRDefault="00B0246A" w:rsidP="00B0246A">
      <w:pPr>
        <w:pStyle w:val="GEFFieldtoFillout"/>
        <w:ind w:left="0"/>
        <w:jc w:val="both"/>
        <w:rPr>
          <w:b/>
          <w:i/>
        </w:rPr>
      </w:pPr>
    </w:p>
    <w:p w14:paraId="7433E28F" w14:textId="77777777" w:rsidR="00FB0006" w:rsidRDefault="00FB0006" w:rsidP="00FB0006">
      <w:pPr>
        <w:pStyle w:val="Footer"/>
        <w:ind w:left="-720"/>
        <w:rPr>
          <w:color w:val="000000"/>
          <w:sz w:val="22"/>
          <w:szCs w:val="22"/>
          <w:lang w:val="en-US"/>
        </w:rPr>
      </w:pPr>
    </w:p>
    <w:p w14:paraId="058777D2" w14:textId="77777777" w:rsidR="00FB0006" w:rsidRDefault="001D6512" w:rsidP="00FB0006">
      <w:pPr>
        <w:spacing w:after="80"/>
        <w:ind w:left="-450" w:hanging="270"/>
        <w:outlineLvl w:val="0"/>
        <w:rPr>
          <w:color w:val="000000"/>
          <w:sz w:val="22"/>
          <w:szCs w:val="22"/>
        </w:rPr>
      </w:pPr>
      <w:r>
        <w:rPr>
          <w:b/>
          <w:i/>
          <w:color w:val="000000"/>
          <w:sz w:val="22"/>
          <w:szCs w:val="22"/>
        </w:rPr>
        <w:t>10</w:t>
      </w:r>
      <w:r w:rsidR="00FB0006" w:rsidRPr="001D6512">
        <w:rPr>
          <w:b/>
          <w:i/>
          <w:color w:val="000000"/>
          <w:sz w:val="22"/>
          <w:szCs w:val="22"/>
        </w:rPr>
        <w:t>. Consistency with National Priorities</w:t>
      </w:r>
      <w:r w:rsidR="00FB0006" w:rsidRPr="001D6512">
        <w:rPr>
          <w:b/>
          <w:color w:val="000000"/>
          <w:sz w:val="22"/>
          <w:szCs w:val="22"/>
        </w:rPr>
        <w:t>.</w:t>
      </w:r>
      <w:r w:rsidR="00FB0006" w:rsidRPr="0080333D">
        <w:rPr>
          <w:color w:val="000000"/>
          <w:sz w:val="20"/>
          <w:szCs w:val="20"/>
        </w:rPr>
        <w:t xml:space="preserve"> </w:t>
      </w:r>
      <w:r w:rsidR="00FB0006" w:rsidRPr="0080333D">
        <w:rPr>
          <w:sz w:val="20"/>
          <w:szCs w:val="20"/>
        </w:rPr>
        <w:t xml:space="preserve">Is the project consistent with the National strategies and plans or reports and assessments under relevant conventions? </w:t>
      </w:r>
      <w:r w:rsidR="00FB0006" w:rsidRPr="0080333D">
        <w:rPr>
          <w:color w:val="000000"/>
          <w:sz w:val="20"/>
          <w:szCs w:val="20"/>
        </w:rPr>
        <w:t xml:space="preserve">(yes </w:t>
      </w:r>
      <w:r w:rsidR="00FB0006" w:rsidRPr="0080333D">
        <w:rPr>
          <w:b/>
          <w:color w:val="000000"/>
          <w:sz w:val="20"/>
          <w:szCs w:val="20"/>
        </w:rPr>
        <w:t>X</w:t>
      </w:r>
      <w:r w:rsidR="00FB0006" w:rsidRPr="0080333D">
        <w:rPr>
          <w:color w:val="000000"/>
          <w:sz w:val="20"/>
          <w:szCs w:val="20"/>
        </w:rPr>
        <w:t xml:space="preserve"> /no</w:t>
      </w:r>
      <w:r w:rsidR="00FB0006" w:rsidRPr="0080333D">
        <w:rPr>
          <w:color w:val="000000"/>
          <w:sz w:val="20"/>
          <w:szCs w:val="20"/>
        </w:rPr>
        <w:fldChar w:fldCharType="begin">
          <w:ffData>
            <w:name w:val="convn_comply_no"/>
            <w:enabled/>
            <w:calcOnExit w:val="0"/>
            <w:checkBox>
              <w:sizeAuto/>
              <w:default w:val="0"/>
            </w:checkBox>
          </w:ffData>
        </w:fldChar>
      </w:r>
      <w:r w:rsidR="00FB0006" w:rsidRPr="0080333D">
        <w:rPr>
          <w:color w:val="000000"/>
          <w:sz w:val="20"/>
          <w:szCs w:val="20"/>
        </w:rPr>
        <w:instrText xml:space="preserve"> FORMCHECKBOX </w:instrText>
      </w:r>
      <w:r w:rsidR="006B31DE">
        <w:rPr>
          <w:color w:val="000000"/>
          <w:sz w:val="20"/>
          <w:szCs w:val="20"/>
        </w:rPr>
      </w:r>
      <w:r w:rsidR="006B31DE">
        <w:rPr>
          <w:color w:val="000000"/>
          <w:sz w:val="20"/>
          <w:szCs w:val="20"/>
        </w:rPr>
        <w:fldChar w:fldCharType="separate"/>
      </w:r>
      <w:r w:rsidR="00FB0006" w:rsidRPr="0080333D">
        <w:rPr>
          <w:color w:val="000000"/>
          <w:sz w:val="20"/>
          <w:szCs w:val="20"/>
        </w:rPr>
        <w:fldChar w:fldCharType="end"/>
      </w:r>
      <w:r w:rsidR="00FB0006" w:rsidRPr="0080333D">
        <w:rPr>
          <w:color w:val="000000"/>
          <w:sz w:val="20"/>
          <w:szCs w:val="20"/>
        </w:rPr>
        <w:t xml:space="preserve"> )</w:t>
      </w:r>
      <w:r w:rsidR="00FB0006" w:rsidRPr="002E2C1E">
        <w:rPr>
          <w:color w:val="000000"/>
          <w:szCs w:val="22"/>
        </w:rPr>
        <w:t xml:space="preserve">  </w:t>
      </w:r>
    </w:p>
    <w:p w14:paraId="390C6E1C" w14:textId="77777777" w:rsidR="0007346F" w:rsidRPr="0007346F" w:rsidRDefault="0007346F" w:rsidP="0080333D">
      <w:pPr>
        <w:pStyle w:val="Footer"/>
        <w:ind w:left="-720"/>
        <w:rPr>
          <w:i/>
          <w:sz w:val="22"/>
          <w:szCs w:val="22"/>
          <w:lang w:val="en-US"/>
        </w:rPr>
      </w:pPr>
    </w:p>
    <w:p w14:paraId="2CE8F234" w14:textId="77777777" w:rsidR="00B0246A" w:rsidRDefault="0007346F" w:rsidP="00BA7B93">
      <w:pPr>
        <w:pStyle w:val="Footer"/>
        <w:ind w:left="-720"/>
        <w:jc w:val="both"/>
        <w:rPr>
          <w:sz w:val="22"/>
          <w:szCs w:val="22"/>
          <w:lang w:val="en-US"/>
        </w:rPr>
      </w:pPr>
      <w:r w:rsidRPr="0007346F">
        <w:rPr>
          <w:sz w:val="22"/>
          <w:szCs w:val="22"/>
          <w:lang w:val="en-US"/>
        </w:rPr>
        <w:t>Pakistan is signatory to several multilateral agreements in environment including the three major Rio1992 agreements of Conventions on Biological Diversity (CBD) , United Nations Framework Convention on Climate Change (UN</w:t>
      </w:r>
      <w:r w:rsidR="00BA7B93">
        <w:rPr>
          <w:sz w:val="22"/>
          <w:szCs w:val="22"/>
          <w:lang w:val="en-US"/>
        </w:rPr>
        <w:t>FCCC), and the C</w:t>
      </w:r>
      <w:r w:rsidRPr="0007346F">
        <w:rPr>
          <w:sz w:val="22"/>
          <w:szCs w:val="22"/>
          <w:lang w:val="en-US"/>
        </w:rPr>
        <w:t xml:space="preserve">onvention </w:t>
      </w:r>
      <w:r w:rsidR="00BA7B93">
        <w:rPr>
          <w:sz w:val="22"/>
          <w:szCs w:val="22"/>
          <w:lang w:val="en-US"/>
        </w:rPr>
        <w:t>to</w:t>
      </w:r>
      <w:r w:rsidRPr="0007346F">
        <w:rPr>
          <w:sz w:val="22"/>
          <w:szCs w:val="22"/>
          <w:lang w:val="en-US"/>
        </w:rPr>
        <w:t xml:space="preserve"> Combat Desertification (UNCCD). </w:t>
      </w:r>
      <w:r w:rsidR="007B2A87" w:rsidRPr="0007346F">
        <w:rPr>
          <w:sz w:val="22"/>
          <w:szCs w:val="22"/>
          <w:lang w:val="en-US"/>
        </w:rPr>
        <w:t>Pakistan has developed a Biodiversity Action Pl</w:t>
      </w:r>
      <w:r w:rsidR="00BA7B93">
        <w:rPr>
          <w:sz w:val="22"/>
          <w:szCs w:val="22"/>
          <w:lang w:val="en-US"/>
        </w:rPr>
        <w:t>an (BAP, 2000) which emphasizes</w:t>
      </w:r>
      <w:r w:rsidR="007B2A87" w:rsidRPr="0007346F">
        <w:rPr>
          <w:sz w:val="22"/>
          <w:szCs w:val="22"/>
          <w:lang w:val="en-US"/>
        </w:rPr>
        <w:t xml:space="preserve"> in-situ conservation; sustainable use; strengthening human capacity in biodiversity conservation and management; and public education and awareness.</w:t>
      </w:r>
      <w:r w:rsidR="007B2A87" w:rsidRPr="007B2A87">
        <w:rPr>
          <w:sz w:val="22"/>
          <w:szCs w:val="22"/>
          <w:lang w:val="en-US"/>
        </w:rPr>
        <w:t xml:space="preserve"> </w:t>
      </w:r>
      <w:r w:rsidR="007B2A87" w:rsidRPr="0007346F">
        <w:rPr>
          <w:sz w:val="22"/>
          <w:szCs w:val="22"/>
          <w:lang w:val="en-US"/>
        </w:rPr>
        <w:t>Sustainable natural resource management and biodiversity conservation are in the centre of the proposed project and they are recognized as crucial elements by Pakistan's policies for sustainable development. The "Vision 2030" elaborated by the Pakistan Planning Commission in 2007, aims for equitable sharing of environmental benefits, increasing community management of nat</w:t>
      </w:r>
      <w:r w:rsidR="00BA7B93">
        <w:rPr>
          <w:sz w:val="22"/>
          <w:szCs w:val="22"/>
          <w:lang w:val="en-US"/>
        </w:rPr>
        <w:t>ural</w:t>
      </w:r>
      <w:r w:rsidR="007B2A87" w:rsidRPr="0007346F">
        <w:rPr>
          <w:sz w:val="22"/>
          <w:szCs w:val="22"/>
          <w:lang w:val="en-US"/>
        </w:rPr>
        <w:t xml:space="preserve"> resources, and integrating environmental issues into socio-economic planning to achieve sustainable development. </w:t>
      </w:r>
      <w:r w:rsidRPr="0007346F">
        <w:rPr>
          <w:sz w:val="22"/>
          <w:szCs w:val="22"/>
          <w:lang w:val="en-US"/>
        </w:rPr>
        <w:t xml:space="preserve">The Government of Pakistan (GoP) ratified the National Climate Change Policy (NCCP) in 2012, which aims to ensure that </w:t>
      </w:r>
      <w:r w:rsidR="00BA7B93">
        <w:rPr>
          <w:sz w:val="22"/>
          <w:szCs w:val="22"/>
          <w:lang w:val="en-US"/>
        </w:rPr>
        <w:t>climate concerns</w:t>
      </w:r>
      <w:r w:rsidRPr="0007346F">
        <w:rPr>
          <w:sz w:val="22"/>
          <w:szCs w:val="22"/>
          <w:lang w:val="en-US"/>
        </w:rPr>
        <w:t xml:space="preserve"> </w:t>
      </w:r>
      <w:r w:rsidR="00BA7B93">
        <w:rPr>
          <w:sz w:val="22"/>
          <w:szCs w:val="22"/>
          <w:lang w:val="en-US"/>
        </w:rPr>
        <w:t>are</w:t>
      </w:r>
      <w:r w:rsidRPr="0007346F">
        <w:rPr>
          <w:sz w:val="22"/>
          <w:szCs w:val="22"/>
          <w:lang w:val="en-US"/>
        </w:rPr>
        <w:t xml:space="preserve"> mainstreamed in the economically and socially vulnerable sectors of the economy, and to steer Pakistan towards climat</w:t>
      </w:r>
      <w:r w:rsidR="007B2A87">
        <w:rPr>
          <w:sz w:val="22"/>
          <w:szCs w:val="22"/>
          <w:lang w:val="en-US"/>
        </w:rPr>
        <w:t>e-resilient development. In 2015</w:t>
      </w:r>
      <w:r w:rsidRPr="0007346F">
        <w:rPr>
          <w:sz w:val="22"/>
          <w:szCs w:val="22"/>
          <w:lang w:val="en-US"/>
        </w:rPr>
        <w:t xml:space="preserve">, the Ministry of Climate Change (MCC) </w:t>
      </w:r>
      <w:r w:rsidR="007B2A87">
        <w:rPr>
          <w:sz w:val="22"/>
          <w:szCs w:val="22"/>
          <w:lang w:val="en-US"/>
        </w:rPr>
        <w:t xml:space="preserve">finalized </w:t>
      </w:r>
      <w:r w:rsidRPr="0007346F">
        <w:rPr>
          <w:sz w:val="22"/>
          <w:szCs w:val="22"/>
          <w:lang w:val="en-US"/>
        </w:rPr>
        <w:t>a Climate Public Expenditure and Institutional Review (CPEIR) to assess the level at which the GoP has so far been able t</w:t>
      </w:r>
      <w:r w:rsidR="00BA7B93">
        <w:rPr>
          <w:sz w:val="22"/>
          <w:szCs w:val="22"/>
          <w:lang w:val="en-US"/>
        </w:rPr>
        <w:t>o respond to the challenges of climate change</w:t>
      </w:r>
      <w:r w:rsidRPr="0007346F">
        <w:rPr>
          <w:sz w:val="22"/>
          <w:szCs w:val="22"/>
          <w:lang w:val="en-US"/>
        </w:rPr>
        <w:t xml:space="preserve"> and to identify opportunities for further strengthening its response.</w:t>
      </w:r>
      <w:r w:rsidR="007B2A87">
        <w:rPr>
          <w:sz w:val="22"/>
          <w:szCs w:val="22"/>
          <w:lang w:val="en-US"/>
        </w:rPr>
        <w:t xml:space="preserve"> </w:t>
      </w:r>
    </w:p>
    <w:p w14:paraId="7FA07A0C" w14:textId="77777777" w:rsidR="00F7544A" w:rsidRDefault="00F7544A" w:rsidP="00BA7B93">
      <w:pPr>
        <w:pStyle w:val="Footer"/>
        <w:ind w:left="-720"/>
        <w:jc w:val="both"/>
        <w:rPr>
          <w:sz w:val="22"/>
          <w:szCs w:val="22"/>
          <w:lang w:val="en-US"/>
        </w:rPr>
      </w:pPr>
    </w:p>
    <w:p w14:paraId="4A77114D" w14:textId="77777777" w:rsidR="00F7544A" w:rsidRPr="007B7607" w:rsidRDefault="00F7544A" w:rsidP="001D6512">
      <w:pPr>
        <w:spacing w:after="160" w:line="259" w:lineRule="auto"/>
        <w:ind w:left="-720"/>
        <w:jc w:val="both"/>
        <w:rPr>
          <w:rFonts w:eastAsiaTheme="minorHAnsi"/>
          <w:sz w:val="22"/>
          <w:szCs w:val="22"/>
        </w:rPr>
      </w:pPr>
      <w:r w:rsidRPr="007B7607">
        <w:rPr>
          <w:rFonts w:eastAsiaTheme="minorHAnsi"/>
          <w:sz w:val="22"/>
          <w:szCs w:val="22"/>
        </w:rPr>
        <w:t>The National Biodiversity Action Plan (Draft, 2015) explicitly mentions the Indus Delta for its degraded and vulnerable state resulting from pollution, salt-water intrusion and loss of essential biodiversity. Target 14 and 14.2 illustrate the consistency of the SGP with national strategies and plans: “the Indus Delta will be sustainably managed through collaborative management to conserve biodiversity and make sustainable use to safeguard the livelihood and well-</w:t>
      </w:r>
      <w:r w:rsidRPr="007B7607">
        <w:rPr>
          <w:rFonts w:eastAsiaTheme="minorHAnsi"/>
          <w:sz w:val="22"/>
          <w:szCs w:val="22"/>
        </w:rPr>
        <w:lastRenderedPageBreak/>
        <w:t xml:space="preserve">being of local communities.” Moreover, the NBSAP emphasizes the importance of recognizing and involving communities in different proposed critical areas and conservation plans (e.g. forests, fisheries, species conservation, and mangroves. </w:t>
      </w:r>
    </w:p>
    <w:p w14:paraId="54DF8306" w14:textId="77777777" w:rsidR="00F7544A" w:rsidRPr="00F7544A" w:rsidRDefault="00F7544A" w:rsidP="001D6512">
      <w:pPr>
        <w:spacing w:after="160" w:line="259" w:lineRule="auto"/>
        <w:ind w:left="-720"/>
        <w:jc w:val="both"/>
        <w:rPr>
          <w:rFonts w:asciiTheme="minorHAnsi" w:eastAsiaTheme="minorHAnsi" w:hAnsiTheme="minorHAnsi" w:cstheme="minorBidi"/>
          <w:sz w:val="22"/>
          <w:szCs w:val="22"/>
        </w:rPr>
      </w:pPr>
      <w:r w:rsidRPr="007B7607">
        <w:rPr>
          <w:rFonts w:eastAsiaTheme="minorHAnsi"/>
          <w:sz w:val="22"/>
          <w:szCs w:val="22"/>
        </w:rPr>
        <w:t>The capacity development, integration and role of communities in sustainable land management and biodiversity conservation is also reflected in the different strategies and actions proposed in the NBSAP for the implementation of the CBD Programme and the Aichi targets. Of particular importance are the ones articulated for coastal and marine biodiversity resources through capacity development of coastal fishing communities.</w:t>
      </w:r>
    </w:p>
    <w:p w14:paraId="1DB26508" w14:textId="77777777" w:rsidR="00F7544A" w:rsidRDefault="00F7544A" w:rsidP="001D6512">
      <w:pPr>
        <w:pStyle w:val="Footer"/>
        <w:ind w:left="-720"/>
        <w:jc w:val="both"/>
        <w:rPr>
          <w:sz w:val="22"/>
          <w:szCs w:val="22"/>
          <w:lang w:val="en-US"/>
        </w:rPr>
      </w:pPr>
    </w:p>
    <w:p w14:paraId="5FDAB44D" w14:textId="77777777" w:rsidR="00464220" w:rsidRPr="00037671" w:rsidRDefault="00464220" w:rsidP="00464220">
      <w:pPr>
        <w:ind w:left="-720"/>
        <w:jc w:val="both"/>
        <w:rPr>
          <w:sz w:val="22"/>
          <w:szCs w:val="22"/>
          <w:lang w:eastAsia="x-none"/>
        </w:rPr>
      </w:pPr>
      <w:r w:rsidRPr="00037671">
        <w:rPr>
          <w:b/>
          <w:i/>
          <w:color w:val="000000"/>
          <w:sz w:val="22"/>
          <w:szCs w:val="22"/>
          <w:lang w:eastAsia="x-none"/>
        </w:rPr>
        <w:t>Contribution of the project to the Aichi targets</w:t>
      </w:r>
    </w:p>
    <w:p w14:paraId="6443EA5A" w14:textId="77777777" w:rsidR="00464220" w:rsidRPr="00037671" w:rsidRDefault="00464220" w:rsidP="00464220">
      <w:pPr>
        <w:ind w:left="-720"/>
        <w:jc w:val="both"/>
        <w:rPr>
          <w:sz w:val="22"/>
          <w:szCs w:val="22"/>
          <w:lang w:eastAsia="x-none"/>
        </w:rPr>
      </w:pPr>
    </w:p>
    <w:p w14:paraId="1C826C9E" w14:textId="77777777" w:rsidR="00464220" w:rsidRPr="00037671" w:rsidRDefault="00464220" w:rsidP="00464220">
      <w:pPr>
        <w:ind w:left="-720"/>
        <w:jc w:val="both"/>
        <w:rPr>
          <w:color w:val="000000"/>
          <w:sz w:val="22"/>
          <w:szCs w:val="22"/>
          <w:lang w:eastAsia="x-none"/>
        </w:rPr>
      </w:pPr>
      <w:r w:rsidRPr="00037671">
        <w:rPr>
          <w:color w:val="000000"/>
          <w:sz w:val="22"/>
          <w:szCs w:val="22"/>
          <w:lang w:eastAsia="x-none"/>
        </w:rPr>
        <w:t>A central feature of this project is the development of management strategies aimed at strengthening the socio-ecological resilience of rural communities based on the conservation and sustainable use of biodiversity and ecosystem services in the Indus Delta. The vast majority, if not all, of small grant projects financed by the project proposed here will achieve global environmental benefits as a consequence of activities that also produce economic benefits related to food security, disaster risk reduction, and other goals. These landscape strategies will also include activities related to rural landscape governance, thus beginning to formalize development and poverty reduction as part of landscape management.</w:t>
      </w:r>
    </w:p>
    <w:p w14:paraId="528DAEC8" w14:textId="77777777" w:rsidR="00464220" w:rsidRDefault="00464220" w:rsidP="00464220">
      <w:pPr>
        <w:ind w:left="-720"/>
        <w:jc w:val="both"/>
        <w:rPr>
          <w:color w:val="000000"/>
          <w:sz w:val="22"/>
          <w:szCs w:val="22"/>
          <w:highlight w:val="yellow"/>
          <w:lang w:eastAsia="x-none"/>
        </w:rPr>
      </w:pPr>
    </w:p>
    <w:p w14:paraId="20771024" w14:textId="77777777" w:rsidR="00464220" w:rsidRDefault="00CD2E35" w:rsidP="00464220">
      <w:pPr>
        <w:ind w:left="-720"/>
        <w:jc w:val="both"/>
        <w:rPr>
          <w:color w:val="000000"/>
          <w:sz w:val="22"/>
          <w:szCs w:val="22"/>
          <w:lang w:eastAsia="x-none"/>
        </w:rPr>
      </w:pPr>
      <w:r w:rsidRPr="00CD2E35">
        <w:rPr>
          <w:color w:val="000000"/>
          <w:sz w:val="22"/>
          <w:szCs w:val="22"/>
          <w:lang w:eastAsia="x-none"/>
        </w:rPr>
        <w:t>The project is also consistent with the Aichi Biodiversity Targets, and in particular: Targets</w:t>
      </w:r>
      <w:r>
        <w:rPr>
          <w:color w:val="000000"/>
          <w:sz w:val="22"/>
          <w:szCs w:val="22"/>
          <w:lang w:eastAsia="x-none"/>
        </w:rPr>
        <w:t xml:space="preserve"> 5, 7 and 18</w:t>
      </w:r>
    </w:p>
    <w:p w14:paraId="12B2F49F" w14:textId="77777777" w:rsidR="00CD2E35" w:rsidRPr="00037671" w:rsidRDefault="00CD2E35" w:rsidP="00464220">
      <w:pPr>
        <w:ind w:left="-720"/>
        <w:jc w:val="both"/>
        <w:rPr>
          <w:color w:val="000000"/>
          <w:sz w:val="22"/>
          <w:szCs w:val="22"/>
          <w:lang w:eastAsia="x-none"/>
        </w:rPr>
      </w:pPr>
    </w:p>
    <w:p w14:paraId="765F2C6F" w14:textId="77777777" w:rsidR="00464220" w:rsidRPr="00037671" w:rsidRDefault="00464220" w:rsidP="00464220">
      <w:pPr>
        <w:pStyle w:val="NormalWeb"/>
        <w:spacing w:before="48" w:beforeAutospacing="0" w:after="0" w:afterAutospacing="0"/>
        <w:ind w:hanging="547"/>
        <w:rPr>
          <w:i/>
          <w:color w:val="000000"/>
          <w:sz w:val="22"/>
          <w:szCs w:val="22"/>
          <w:lang w:eastAsia="x-none"/>
        </w:rPr>
      </w:pPr>
      <w:r w:rsidRPr="00037671">
        <w:rPr>
          <w:i/>
          <w:color w:val="000000"/>
          <w:sz w:val="22"/>
          <w:szCs w:val="22"/>
          <w:lang w:eastAsia="x-none"/>
        </w:rPr>
        <w:t>Target 5: By 2020, the rate of loss of all natural habitats, including forests, is at least halved and where feasible brought close to zero, and degradation and fragmentation is significantly reduced</w:t>
      </w:r>
    </w:p>
    <w:p w14:paraId="3C3892C3" w14:textId="77777777" w:rsidR="00464220" w:rsidRPr="00037671" w:rsidRDefault="00464220" w:rsidP="00464220">
      <w:pPr>
        <w:pStyle w:val="NormalWeb"/>
        <w:spacing w:before="48" w:beforeAutospacing="0" w:after="0" w:afterAutospacing="0"/>
        <w:ind w:hanging="547"/>
        <w:rPr>
          <w:i/>
          <w:color w:val="000000"/>
          <w:sz w:val="22"/>
          <w:szCs w:val="22"/>
          <w:lang w:eastAsia="x-none"/>
        </w:rPr>
      </w:pPr>
      <w:r w:rsidRPr="00037671">
        <w:rPr>
          <w:i/>
          <w:color w:val="000000"/>
          <w:sz w:val="22"/>
          <w:szCs w:val="22"/>
          <w:lang w:eastAsia="x-none"/>
        </w:rPr>
        <w:t>Target 7: By 2020 areas under agriculture, aquaculture and forestry are managed sustainably, ensuring conservation of biodiversity.</w:t>
      </w:r>
    </w:p>
    <w:p w14:paraId="6163272B" w14:textId="77777777" w:rsidR="00464220" w:rsidRPr="006776E4" w:rsidRDefault="00464220" w:rsidP="00464220">
      <w:pPr>
        <w:pStyle w:val="NormalWeb"/>
        <w:spacing w:before="48" w:beforeAutospacing="0" w:after="0" w:afterAutospacing="0"/>
        <w:ind w:hanging="547"/>
        <w:rPr>
          <w:i/>
          <w:color w:val="000000"/>
          <w:sz w:val="22"/>
          <w:szCs w:val="22"/>
          <w:highlight w:val="yellow"/>
          <w:lang w:eastAsia="x-none"/>
        </w:rPr>
      </w:pPr>
      <w:r w:rsidRPr="00037671">
        <w:rPr>
          <w:i/>
          <w:color w:val="000000"/>
          <w:sz w:val="22"/>
          <w:szCs w:val="22"/>
          <w:lang w:eastAsia="x-none"/>
        </w:rPr>
        <w:t>Target 18: By 2020, the traditional knowledge, innovations and practices of indigenous and local communities and their customary use, are respected.</w:t>
      </w:r>
    </w:p>
    <w:p w14:paraId="33E27EC7" w14:textId="77777777" w:rsidR="00464220" w:rsidRPr="006776E4" w:rsidRDefault="00464220" w:rsidP="00464220">
      <w:pPr>
        <w:pStyle w:val="NormalWeb"/>
        <w:spacing w:before="48" w:beforeAutospacing="0" w:after="0" w:afterAutospacing="0"/>
        <w:ind w:left="547" w:hanging="547"/>
        <w:rPr>
          <w:i/>
          <w:color w:val="000000"/>
          <w:sz w:val="22"/>
          <w:szCs w:val="22"/>
          <w:highlight w:val="yellow"/>
          <w:lang w:eastAsia="x-none"/>
        </w:rPr>
      </w:pPr>
    </w:p>
    <w:p w14:paraId="13267030" w14:textId="77777777" w:rsidR="00464220" w:rsidRPr="00037671" w:rsidRDefault="00464220" w:rsidP="00464220">
      <w:pPr>
        <w:ind w:left="-720"/>
        <w:jc w:val="both"/>
        <w:rPr>
          <w:sz w:val="22"/>
          <w:szCs w:val="22"/>
          <w:lang w:eastAsia="x-none"/>
        </w:rPr>
      </w:pPr>
      <w:r w:rsidRPr="00037671">
        <w:rPr>
          <w:color w:val="000000"/>
          <w:sz w:val="22"/>
          <w:szCs w:val="22"/>
          <w:lang w:eastAsia="x-none"/>
        </w:rPr>
        <w:t xml:space="preserve">The quantification of proposed landscape level targets and indicators will </w:t>
      </w:r>
      <w:r w:rsidRPr="00037671">
        <w:rPr>
          <w:sz w:val="22"/>
          <w:szCs w:val="22"/>
          <w:lang w:eastAsia="x-none"/>
        </w:rPr>
        <w:t>take place during the planning phases of each landscape strategy with the direct involvement of landscape stakeholders. A baseline assessment will be carried out in each landscape prior to outcome defin</w:t>
      </w:r>
      <w:r w:rsidR="008A145B">
        <w:rPr>
          <w:sz w:val="22"/>
          <w:szCs w:val="22"/>
          <w:lang w:eastAsia="x-none"/>
        </w:rPr>
        <w:t xml:space="preserve">ition and target identification. More specific </w:t>
      </w:r>
      <w:r w:rsidRPr="00037671">
        <w:rPr>
          <w:sz w:val="22"/>
          <w:szCs w:val="22"/>
          <w:lang w:eastAsia="x-none"/>
        </w:rPr>
        <w:t>definition of the contribution of this project to the Aichi targets will be provided after the project planning phase financed by the PPG.</w:t>
      </w:r>
    </w:p>
    <w:p w14:paraId="44AA9763" w14:textId="77777777" w:rsidR="00464220" w:rsidRPr="00464220" w:rsidRDefault="00464220" w:rsidP="00037671">
      <w:pPr>
        <w:pStyle w:val="NoSpacing"/>
        <w:ind w:left="-720"/>
        <w:jc w:val="both"/>
        <w:rPr>
          <w:rFonts w:ascii="Times New Roman" w:eastAsia="Calibri" w:hAnsi="Times New Roman"/>
          <w:highlight w:val="yellow"/>
        </w:rPr>
      </w:pPr>
    </w:p>
    <w:p w14:paraId="5F7E8269" w14:textId="77777777" w:rsidR="0080333D" w:rsidRPr="00054F78" w:rsidRDefault="0080333D" w:rsidP="0080333D">
      <w:pPr>
        <w:pStyle w:val="Footer"/>
        <w:ind w:left="-720"/>
        <w:rPr>
          <w:lang w:val="en-US"/>
        </w:rPr>
      </w:pPr>
      <w:r w:rsidRPr="00430647">
        <w:rPr>
          <w:i/>
          <w:color w:val="000000"/>
          <w:sz w:val="22"/>
          <w:szCs w:val="22"/>
          <w:lang w:val="en-US"/>
        </w:rPr>
        <w:t>10.</w:t>
      </w:r>
      <w:r>
        <w:rPr>
          <w:color w:val="000000"/>
          <w:sz w:val="22"/>
          <w:szCs w:val="22"/>
          <w:lang w:val="en-US"/>
        </w:rPr>
        <w:t xml:space="preserve"> </w:t>
      </w:r>
      <w:r w:rsidRPr="00C214ED">
        <w:rPr>
          <w:i/>
          <w:color w:val="000000"/>
          <w:sz w:val="22"/>
          <w:szCs w:val="22"/>
          <w:lang w:val="en-US"/>
        </w:rPr>
        <w:t>Knowledge Management</w:t>
      </w:r>
      <w:r w:rsidRPr="001427CF">
        <w:t xml:space="preserve"> </w:t>
      </w:r>
    </w:p>
    <w:p w14:paraId="135DE0FF" w14:textId="77777777" w:rsidR="0080333D" w:rsidRDefault="0080333D" w:rsidP="0080333D">
      <w:pPr>
        <w:tabs>
          <w:tab w:val="center" w:pos="4320"/>
          <w:tab w:val="right" w:pos="8640"/>
        </w:tabs>
        <w:rPr>
          <w:sz w:val="22"/>
          <w:szCs w:val="22"/>
          <w:lang w:eastAsia="x-none"/>
        </w:rPr>
      </w:pPr>
    </w:p>
    <w:p w14:paraId="138D4ADD" w14:textId="77777777" w:rsidR="003E0764" w:rsidRDefault="00683CD8" w:rsidP="00037671">
      <w:pPr>
        <w:tabs>
          <w:tab w:val="center" w:pos="4320"/>
          <w:tab w:val="right" w:pos="8640"/>
        </w:tabs>
        <w:ind w:left="-720"/>
        <w:jc w:val="both"/>
        <w:rPr>
          <w:rFonts w:eastAsia="Calibri"/>
          <w:sz w:val="22"/>
          <w:szCs w:val="22"/>
        </w:rPr>
      </w:pPr>
      <w:r w:rsidRPr="00037671">
        <w:rPr>
          <w:color w:val="000000"/>
          <w:sz w:val="22"/>
          <w:szCs w:val="22"/>
        </w:rPr>
        <w:t xml:space="preserve">Knowledge management, including the dissemination of best practices and lessons learned, will remain </w:t>
      </w:r>
      <w:r w:rsidR="00464220">
        <w:rPr>
          <w:color w:val="000000"/>
          <w:sz w:val="22"/>
          <w:szCs w:val="22"/>
        </w:rPr>
        <w:t xml:space="preserve">an important element of the GEF </w:t>
      </w:r>
      <w:r w:rsidRPr="00037671">
        <w:rPr>
          <w:color w:val="000000"/>
          <w:sz w:val="22"/>
          <w:szCs w:val="22"/>
        </w:rPr>
        <w:t xml:space="preserve">SGP Pakistan Country Programme during its 6th Operational Phase. </w:t>
      </w:r>
      <w:r w:rsidR="003E0764" w:rsidRPr="00037671">
        <w:rPr>
          <w:rFonts w:eastAsia="Calibri"/>
          <w:sz w:val="22"/>
          <w:szCs w:val="22"/>
        </w:rPr>
        <w:t>In the Pakistan Country Program, e</w:t>
      </w:r>
      <w:r w:rsidRPr="00037671">
        <w:rPr>
          <w:rFonts w:eastAsia="Calibri"/>
          <w:sz w:val="22"/>
          <w:szCs w:val="22"/>
        </w:rPr>
        <w:t xml:space="preserve">ach grant project is designed to produce three things: global environmental and local sustainable development benefits; organizational capacities (technical, analytical, etc.) from learning by doing; and knowledge from evaluation of the innovation experience. </w:t>
      </w:r>
    </w:p>
    <w:p w14:paraId="2E7DCAEA" w14:textId="77777777" w:rsidR="003E0764" w:rsidRDefault="003E0764" w:rsidP="00037671">
      <w:pPr>
        <w:tabs>
          <w:tab w:val="center" w:pos="4320"/>
          <w:tab w:val="right" w:pos="8640"/>
        </w:tabs>
        <w:ind w:left="-720"/>
        <w:jc w:val="both"/>
        <w:rPr>
          <w:rFonts w:eastAsia="Calibri"/>
          <w:sz w:val="22"/>
          <w:szCs w:val="22"/>
        </w:rPr>
      </w:pPr>
    </w:p>
    <w:p w14:paraId="2ADE498D" w14:textId="77777777" w:rsidR="003E0764" w:rsidRDefault="00683CD8" w:rsidP="00037671">
      <w:pPr>
        <w:tabs>
          <w:tab w:val="center" w:pos="4320"/>
          <w:tab w:val="right" w:pos="8640"/>
        </w:tabs>
        <w:ind w:left="-720"/>
        <w:jc w:val="both"/>
        <w:rPr>
          <w:rFonts w:eastAsia="Calibri"/>
          <w:sz w:val="22"/>
          <w:szCs w:val="22"/>
        </w:rPr>
      </w:pPr>
      <w:r w:rsidRPr="00037671">
        <w:rPr>
          <w:rFonts w:eastAsia="Calibri"/>
          <w:sz w:val="22"/>
          <w:szCs w:val="22"/>
        </w:rPr>
        <w:t xml:space="preserve">Each grant project will have as a primary product a case study and summary of lessons learned based on evaluation of implementation results and their contributions to GEB, local development objectives and landscape level outcomes, including the development of social capital. This knowledge will be further systematized and codified for dissemination at the landscape level through policy </w:t>
      </w:r>
      <w:r w:rsidR="003E0764" w:rsidRPr="00037671">
        <w:rPr>
          <w:rFonts w:eastAsia="Calibri"/>
          <w:sz w:val="22"/>
          <w:szCs w:val="22"/>
        </w:rPr>
        <w:t xml:space="preserve">and innovation </w:t>
      </w:r>
      <w:r w:rsidRPr="00037671">
        <w:rPr>
          <w:rFonts w:eastAsia="Calibri"/>
          <w:sz w:val="22"/>
          <w:szCs w:val="22"/>
        </w:rPr>
        <w:t xml:space="preserve">platforms, community landscape management networks and multistakeholder partnerships, knowledge fairs and other exchanges; at the national level through the National Steering Committee, strategic partnerships and their networks, and national knowledge fairs where appropriate; and globally through the SGP global network of SGP Country Programs and UNDP’s knowledge management system.  </w:t>
      </w:r>
    </w:p>
    <w:p w14:paraId="2CB87832" w14:textId="77777777" w:rsidR="003E0764" w:rsidRDefault="003E0764" w:rsidP="00683CD8">
      <w:pPr>
        <w:tabs>
          <w:tab w:val="center" w:pos="4320"/>
          <w:tab w:val="right" w:pos="8640"/>
        </w:tabs>
        <w:jc w:val="both"/>
        <w:rPr>
          <w:rFonts w:eastAsia="Calibri"/>
          <w:sz w:val="22"/>
          <w:szCs w:val="22"/>
        </w:rPr>
      </w:pPr>
    </w:p>
    <w:p w14:paraId="3BE7E510" w14:textId="77777777" w:rsidR="00683CD8" w:rsidRPr="00037671" w:rsidRDefault="003E0764" w:rsidP="00037671">
      <w:pPr>
        <w:tabs>
          <w:tab w:val="center" w:pos="4320"/>
          <w:tab w:val="right" w:pos="8640"/>
        </w:tabs>
        <w:ind w:left="-720"/>
        <w:jc w:val="both"/>
        <w:rPr>
          <w:rFonts w:eastAsia="Calibri"/>
          <w:sz w:val="22"/>
          <w:szCs w:val="22"/>
        </w:rPr>
      </w:pPr>
      <w:r>
        <w:rPr>
          <w:color w:val="000000"/>
          <w:sz w:val="22"/>
          <w:szCs w:val="22"/>
        </w:rPr>
        <w:t>A</w:t>
      </w:r>
      <w:r w:rsidRPr="00AB441B">
        <w:rPr>
          <w:color w:val="000000"/>
          <w:sz w:val="22"/>
          <w:szCs w:val="22"/>
        </w:rPr>
        <w:t xml:space="preserve"> primary product </w:t>
      </w:r>
      <w:r>
        <w:rPr>
          <w:color w:val="000000"/>
          <w:sz w:val="22"/>
          <w:szCs w:val="22"/>
        </w:rPr>
        <w:t>of t</w:t>
      </w:r>
      <w:r w:rsidRPr="00AB441B">
        <w:rPr>
          <w:color w:val="000000"/>
          <w:sz w:val="22"/>
          <w:szCs w:val="22"/>
        </w:rPr>
        <w:t xml:space="preserve">he knowledge management approach will </w:t>
      </w:r>
      <w:r>
        <w:rPr>
          <w:color w:val="000000"/>
          <w:sz w:val="22"/>
          <w:szCs w:val="22"/>
        </w:rPr>
        <w:t>be</w:t>
      </w:r>
      <w:r w:rsidRPr="00AB441B">
        <w:rPr>
          <w:color w:val="000000"/>
          <w:sz w:val="22"/>
          <w:szCs w:val="22"/>
        </w:rPr>
        <w:t xml:space="preserve"> a </w:t>
      </w:r>
      <w:r>
        <w:rPr>
          <w:color w:val="000000"/>
          <w:sz w:val="22"/>
          <w:szCs w:val="22"/>
        </w:rPr>
        <w:t xml:space="preserve">detailed </w:t>
      </w:r>
      <w:r w:rsidRPr="00AB441B">
        <w:rPr>
          <w:color w:val="000000"/>
          <w:sz w:val="22"/>
          <w:szCs w:val="22"/>
        </w:rPr>
        <w:t>case study summarizing lessons learned and best practices from the target landscape</w:t>
      </w:r>
      <w:r w:rsidR="00BA7B93">
        <w:rPr>
          <w:color w:val="000000"/>
          <w:sz w:val="22"/>
          <w:szCs w:val="22"/>
        </w:rPr>
        <w:t>s</w:t>
      </w:r>
      <w:r w:rsidRPr="00AB441B">
        <w:rPr>
          <w:color w:val="000000"/>
          <w:sz w:val="22"/>
          <w:szCs w:val="22"/>
        </w:rPr>
        <w:t xml:space="preserve"> based on evaluation of implementation results and their contributions to GEB, local development objectives and landscape level outcomes, including the development of social capital. At the </w:t>
      </w:r>
      <w:r w:rsidRPr="00AB441B">
        <w:rPr>
          <w:color w:val="000000"/>
          <w:sz w:val="22"/>
          <w:szCs w:val="22"/>
        </w:rPr>
        <w:lastRenderedPageBreak/>
        <w:t xml:space="preserve">same time, sub-programs focused on </w:t>
      </w:r>
      <w:r w:rsidR="0035405E">
        <w:rPr>
          <w:color w:val="000000"/>
          <w:sz w:val="22"/>
          <w:szCs w:val="22"/>
        </w:rPr>
        <w:t xml:space="preserve">development and application of </w:t>
      </w:r>
      <w:r w:rsidRPr="00AB441B">
        <w:rPr>
          <w:color w:val="000000"/>
          <w:sz w:val="22"/>
          <w:szCs w:val="22"/>
        </w:rPr>
        <w:t>energy efficient and renewable energy technologies will be studied to identify lessons and best practices for further dissemination to policy and innovation platforms and onward transmission to the network of communities, NGOs and government stakeholders.</w:t>
      </w:r>
    </w:p>
    <w:p w14:paraId="4A4B7AEB" w14:textId="77777777" w:rsidR="00683CD8" w:rsidRPr="00512492" w:rsidRDefault="00683CD8" w:rsidP="003F3188">
      <w:pPr>
        <w:pStyle w:val="Footer"/>
        <w:ind w:left="-720"/>
        <w:rPr>
          <w:color w:val="000000"/>
          <w:sz w:val="22"/>
          <w:szCs w:val="22"/>
          <w:highlight w:val="green"/>
          <w:lang w:val="en-US"/>
        </w:rPr>
      </w:pPr>
    </w:p>
    <w:p w14:paraId="4CB7569F" w14:textId="77777777" w:rsidR="00FB0006" w:rsidRDefault="0080333D" w:rsidP="00037671">
      <w:pPr>
        <w:spacing w:after="120"/>
        <w:ind w:left="-720"/>
        <w:jc w:val="both"/>
      </w:pPr>
      <w:r w:rsidRPr="00037671">
        <w:rPr>
          <w:color w:val="000000"/>
          <w:sz w:val="22"/>
          <w:szCs w:val="22"/>
          <w:lang w:val="en-GB"/>
        </w:rPr>
        <w:t>Knowledge products will focus</w:t>
      </w:r>
      <w:r w:rsidR="00683CD8" w:rsidRPr="00037671">
        <w:rPr>
          <w:color w:val="000000"/>
          <w:sz w:val="22"/>
          <w:szCs w:val="22"/>
          <w:lang w:val="en-GB"/>
        </w:rPr>
        <w:t xml:space="preserve"> on sharing</w:t>
      </w:r>
      <w:r w:rsidRPr="00037671">
        <w:rPr>
          <w:color w:val="000000"/>
          <w:sz w:val="22"/>
          <w:szCs w:val="22"/>
          <w:lang w:val="en-GB"/>
        </w:rPr>
        <w:t xml:space="preserve"> </w:t>
      </w:r>
      <w:r w:rsidR="003E0764">
        <w:rPr>
          <w:color w:val="000000"/>
          <w:sz w:val="22"/>
          <w:szCs w:val="22"/>
          <w:lang w:val="en-GB"/>
        </w:rPr>
        <w:t>land</w:t>
      </w:r>
      <w:r w:rsidR="003E0764" w:rsidRPr="00037671">
        <w:rPr>
          <w:color w:val="000000"/>
          <w:sz w:val="22"/>
          <w:szCs w:val="22"/>
          <w:lang w:val="en-GB"/>
        </w:rPr>
        <w:t xml:space="preserve"> </w:t>
      </w:r>
      <w:r w:rsidRPr="00037671">
        <w:rPr>
          <w:color w:val="000000"/>
          <w:sz w:val="22"/>
          <w:szCs w:val="22"/>
          <w:lang w:val="en-GB"/>
        </w:rPr>
        <w:t>restoration processes; know-how to convert and enhance productivity while contributing to sustainable landscapes; how to strengthen community parti</w:t>
      </w:r>
      <w:r w:rsidR="00683CD8" w:rsidRPr="00037671">
        <w:rPr>
          <w:color w:val="000000"/>
          <w:sz w:val="22"/>
          <w:szCs w:val="22"/>
          <w:lang w:val="en-GB"/>
        </w:rPr>
        <w:t>cipation in governance schemes</w:t>
      </w:r>
      <w:r w:rsidRPr="00037671">
        <w:rPr>
          <w:color w:val="000000"/>
          <w:sz w:val="22"/>
          <w:szCs w:val="22"/>
          <w:lang w:val="en-GB"/>
        </w:rPr>
        <w:t xml:space="preserve"> in areas </w:t>
      </w:r>
      <w:r w:rsidR="00683CD8" w:rsidRPr="00037671">
        <w:rPr>
          <w:color w:val="000000"/>
          <w:sz w:val="22"/>
          <w:szCs w:val="22"/>
          <w:lang w:val="en-GB"/>
        </w:rPr>
        <w:t xml:space="preserve">vulnerable </w:t>
      </w:r>
      <w:r w:rsidRPr="00037671">
        <w:rPr>
          <w:color w:val="000000"/>
          <w:sz w:val="22"/>
          <w:szCs w:val="22"/>
          <w:lang w:val="en-GB"/>
        </w:rPr>
        <w:t xml:space="preserve">to climatic variability and climate change; water management practices; soil management practices; </w:t>
      </w:r>
      <w:r w:rsidR="003E0764">
        <w:rPr>
          <w:color w:val="000000"/>
          <w:sz w:val="22"/>
          <w:szCs w:val="22"/>
          <w:lang w:val="en-GB"/>
        </w:rPr>
        <w:t xml:space="preserve">construction and use of innovative energy efficient and renewable energy technologies, </w:t>
      </w:r>
      <w:r w:rsidRPr="00037671">
        <w:rPr>
          <w:color w:val="000000"/>
          <w:sz w:val="22"/>
          <w:szCs w:val="22"/>
          <w:lang w:val="en-GB"/>
        </w:rPr>
        <w:t xml:space="preserve">access to micro-credit in a community </w:t>
      </w:r>
      <w:r w:rsidR="00683CD8" w:rsidRPr="00037671">
        <w:rPr>
          <w:color w:val="000000"/>
          <w:sz w:val="22"/>
          <w:szCs w:val="22"/>
          <w:lang w:val="en-GB"/>
        </w:rPr>
        <w:t>context</w:t>
      </w:r>
      <w:r w:rsidRPr="00037671">
        <w:rPr>
          <w:color w:val="000000"/>
          <w:sz w:val="22"/>
          <w:szCs w:val="22"/>
          <w:lang w:val="en-GB"/>
        </w:rPr>
        <w:t>; scaling up innovative bus</w:t>
      </w:r>
      <w:r w:rsidR="003E0764">
        <w:rPr>
          <w:color w:val="000000"/>
          <w:sz w:val="22"/>
          <w:szCs w:val="22"/>
          <w:lang w:val="en-GB"/>
        </w:rPr>
        <w:t>i</w:t>
      </w:r>
      <w:r w:rsidRPr="00037671">
        <w:rPr>
          <w:color w:val="000000"/>
          <w:sz w:val="22"/>
          <w:szCs w:val="22"/>
          <w:lang w:val="en-GB"/>
        </w:rPr>
        <w:t>nesses</w:t>
      </w:r>
      <w:r w:rsidR="003E0764">
        <w:rPr>
          <w:color w:val="000000"/>
          <w:sz w:val="22"/>
          <w:szCs w:val="22"/>
          <w:lang w:val="en-GB"/>
        </w:rPr>
        <w:t>,</w:t>
      </w:r>
      <w:r w:rsidRPr="00037671">
        <w:rPr>
          <w:color w:val="000000"/>
          <w:sz w:val="22"/>
          <w:szCs w:val="22"/>
          <w:lang w:val="en-GB"/>
        </w:rPr>
        <w:t xml:space="preserve"> etc.</w:t>
      </w:r>
    </w:p>
    <w:p w14:paraId="3082F604" w14:textId="77777777" w:rsidR="00FB0006" w:rsidRDefault="00FB0006" w:rsidP="00330CE1">
      <w:pPr>
        <w:pStyle w:val="GEFFieldtoFillout"/>
      </w:pPr>
    </w:p>
    <w:p w14:paraId="2B24D2A4" w14:textId="77777777" w:rsidR="0032587F" w:rsidRDefault="0032587F" w:rsidP="0032587F">
      <w:pPr>
        <w:pStyle w:val="Footer"/>
        <w:ind w:left="-720"/>
        <w:rPr>
          <w:b/>
          <w:caps/>
          <w:color w:val="000000"/>
          <w:sz w:val="22"/>
          <w:szCs w:val="22"/>
          <w:u w:val="single"/>
        </w:rPr>
      </w:pPr>
      <w:r>
        <w:rPr>
          <w:b/>
          <w:caps/>
          <w:color w:val="000000"/>
          <w:sz w:val="22"/>
          <w:szCs w:val="22"/>
          <w:u w:val="single"/>
        </w:rPr>
        <w:t>part iii:  approval/endorsement by gef operational focal point and GEF agency</w:t>
      </w:r>
    </w:p>
    <w:p w14:paraId="3EB1B997" w14:textId="77777777" w:rsidR="0032587F" w:rsidRDefault="0032587F" w:rsidP="0032587F">
      <w:pPr>
        <w:pStyle w:val="Footer"/>
        <w:ind w:left="-720"/>
        <w:rPr>
          <w:b/>
          <w:caps/>
          <w:color w:val="000000"/>
          <w:sz w:val="22"/>
          <w:szCs w:val="22"/>
          <w:u w:val="single"/>
        </w:rPr>
      </w:pPr>
    </w:p>
    <w:p w14:paraId="4329B1CB" w14:textId="77777777" w:rsidR="00511CD5" w:rsidRDefault="002B2C06" w:rsidP="002B2C06">
      <w:pPr>
        <w:pStyle w:val="GEFTableHeading"/>
        <w:rPr>
          <w:rFonts w:ascii="Times New Roman" w:hAnsi="Times New Roman"/>
          <w:b w:val="0"/>
          <w:smallCaps w:val="0"/>
        </w:rPr>
      </w:pPr>
      <w:r w:rsidRPr="002B2C06">
        <w:t xml:space="preserve">A. </w:t>
      </w:r>
      <w:r w:rsidR="00AE49B5" w:rsidRPr="002B2C06">
        <w:t>Record of Endorsement o</w:t>
      </w:r>
      <w:r w:rsidR="0078368C">
        <w:t xml:space="preserve">f GEF Operational Focal Point </w:t>
      </w:r>
      <w:r w:rsidR="00AE49B5" w:rsidRPr="002B2C06">
        <w:t xml:space="preserve">on Behalf of the Government: </w:t>
      </w:r>
      <w:r w:rsidR="00D54E10">
        <w:t xml:space="preserve"> </w:t>
      </w:r>
      <w:r w:rsidR="00D54E10">
        <w:br/>
        <w:t xml:space="preserve">      </w:t>
      </w:r>
      <w:r w:rsidR="00AE49B5" w:rsidRPr="00DF64EE">
        <w:rPr>
          <w:rFonts w:ascii="Times New Roman" w:hAnsi="Times New Roman"/>
          <w:b w:val="0"/>
          <w:smallCaps w:val="0"/>
        </w:rPr>
        <w:t xml:space="preserve">(Please </w:t>
      </w:r>
      <w:r w:rsidR="00375FC7">
        <w:rPr>
          <w:rFonts w:ascii="Times New Roman" w:hAnsi="Times New Roman"/>
          <w:b w:val="0"/>
          <w:smallCaps w:val="0"/>
        </w:rPr>
        <w:t xml:space="preserve">find </w:t>
      </w:r>
      <w:r w:rsidR="00AE49B5" w:rsidRPr="00DF64EE">
        <w:rPr>
          <w:rFonts w:ascii="Times New Roman" w:hAnsi="Times New Roman"/>
          <w:b w:val="0"/>
          <w:smallCaps w:val="0"/>
        </w:rPr>
        <w:t>attach</w:t>
      </w:r>
      <w:r w:rsidR="00375FC7">
        <w:rPr>
          <w:rFonts w:ascii="Times New Roman" w:hAnsi="Times New Roman"/>
          <w:b w:val="0"/>
          <w:smallCaps w:val="0"/>
        </w:rPr>
        <w:t>ed</w:t>
      </w:r>
      <w:r w:rsidR="00AE49B5" w:rsidRPr="00DF64EE">
        <w:rPr>
          <w:rFonts w:ascii="Times New Roman" w:hAnsi="Times New Roman"/>
          <w:b w:val="0"/>
          <w:smallCaps w:val="0"/>
        </w:rPr>
        <w:t xml:space="preserve"> the </w:t>
      </w:r>
      <w:hyperlink r:id="rId17" w:history="1">
        <w:r w:rsidR="004F589E" w:rsidRPr="00D81F88">
          <w:rPr>
            <w:rStyle w:val="Hyperlink"/>
            <w:rFonts w:ascii="Times New Roman" w:hAnsi="Times New Roman"/>
            <w:b w:val="0"/>
            <w:smallCaps w:val="0"/>
          </w:rPr>
          <w:t>Operational Focal Point endorsement letter</w:t>
        </w:r>
      </w:hyperlink>
      <w:r w:rsidR="00AE49B5" w:rsidRPr="00DF64EE">
        <w:rPr>
          <w:rFonts w:ascii="Times New Roman" w:hAnsi="Times New Roman"/>
          <w:b w:val="0"/>
          <w:smallCaps w:val="0"/>
        </w:rPr>
        <w:t>).</w:t>
      </w:r>
    </w:p>
    <w:p w14:paraId="31968DB7" w14:textId="77777777" w:rsidR="00375FC7" w:rsidRPr="00375FC7" w:rsidRDefault="00375FC7" w:rsidP="00375FC7"/>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A20BD" w14:paraId="2F64D51B" w14:textId="77777777" w:rsidTr="00F143F9">
        <w:tc>
          <w:tcPr>
            <w:tcW w:w="3425" w:type="dxa"/>
          </w:tcPr>
          <w:p w14:paraId="77C77E91" w14:textId="77777777"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62" w:type="dxa"/>
          </w:tcPr>
          <w:p w14:paraId="3B4F7FC1" w14:textId="77777777"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1877" w:type="dxa"/>
          </w:tcPr>
          <w:p w14:paraId="73E4EB59" w14:textId="77777777"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24" w:type="dxa"/>
          </w:tcPr>
          <w:p w14:paraId="3025A62D" w14:textId="77777777"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(MM/dd/yyyy)</w:t>
            </w:r>
          </w:p>
        </w:tc>
      </w:tr>
      <w:tr w:rsidR="00511CD5" w:rsidRPr="005A20BD" w14:paraId="005CC448" w14:textId="77777777" w:rsidTr="00F143F9">
        <w:tc>
          <w:tcPr>
            <w:tcW w:w="3425" w:type="dxa"/>
          </w:tcPr>
          <w:p w14:paraId="4A502E98" w14:textId="77777777" w:rsidR="00511CD5" w:rsidRPr="005A20BD" w:rsidRDefault="00BF5007" w:rsidP="00F97C1C">
            <w:pPr>
              <w:rPr>
                <w:color w:val="000000"/>
                <w:sz w:val="22"/>
                <w:szCs w:val="22"/>
              </w:rPr>
            </w:pPr>
            <w:r>
              <w:rPr>
                <w:color w:val="000000"/>
                <w:sz w:val="22"/>
                <w:szCs w:val="22"/>
              </w:rPr>
              <w:t>Aftab Ahmad Maneka</w:t>
            </w:r>
          </w:p>
        </w:tc>
        <w:tc>
          <w:tcPr>
            <w:tcW w:w="2362" w:type="dxa"/>
          </w:tcPr>
          <w:p w14:paraId="0118697F" w14:textId="77777777" w:rsidR="00511CD5" w:rsidRPr="005A20BD" w:rsidRDefault="00BF5007" w:rsidP="00AD4238">
            <w:pPr>
              <w:rPr>
                <w:color w:val="000000"/>
                <w:sz w:val="22"/>
                <w:szCs w:val="22"/>
              </w:rPr>
            </w:pPr>
            <w:r>
              <w:rPr>
                <w:color w:val="000000"/>
                <w:sz w:val="22"/>
                <w:szCs w:val="22"/>
              </w:rPr>
              <w:t>GEF Operational Focal Point</w:t>
            </w:r>
          </w:p>
        </w:tc>
        <w:tc>
          <w:tcPr>
            <w:tcW w:w="1877" w:type="dxa"/>
          </w:tcPr>
          <w:p w14:paraId="2093CC4F" w14:textId="77777777" w:rsidR="00511CD5" w:rsidRPr="00BF5007" w:rsidRDefault="00BF5007" w:rsidP="00BF5007">
            <w:pPr>
              <w:rPr>
                <w:color w:val="000000"/>
                <w:sz w:val="22"/>
                <w:szCs w:val="22"/>
              </w:rPr>
            </w:pPr>
            <w:r w:rsidRPr="00BF5007">
              <w:rPr>
                <w:color w:val="000000"/>
                <w:sz w:val="22"/>
                <w:szCs w:val="22"/>
              </w:rPr>
              <w:t>Ministry of Climate Change</w:t>
            </w:r>
          </w:p>
        </w:tc>
        <w:tc>
          <w:tcPr>
            <w:tcW w:w="2524" w:type="dxa"/>
          </w:tcPr>
          <w:p w14:paraId="6111BBC1" w14:textId="77777777" w:rsidR="00511CD5" w:rsidRPr="005A20BD" w:rsidRDefault="00BF5007" w:rsidP="00BF5007">
            <w:pPr>
              <w:jc w:val="center"/>
              <w:rPr>
                <w:b/>
                <w:bCs/>
                <w:smallCaps/>
                <w:color w:val="000000"/>
                <w:sz w:val="22"/>
                <w:szCs w:val="22"/>
              </w:rPr>
            </w:pPr>
            <w:r>
              <w:rPr>
                <w:b/>
                <w:bCs/>
                <w:smallCaps/>
                <w:color w:val="000000"/>
                <w:sz w:val="22"/>
                <w:szCs w:val="22"/>
              </w:rPr>
              <w:t>07/28/2015</w:t>
            </w:r>
          </w:p>
        </w:tc>
      </w:tr>
    </w:tbl>
    <w:p w14:paraId="01E29BD5" w14:textId="77777777" w:rsidR="002B2C06" w:rsidRDefault="002B2C06" w:rsidP="002B2C06">
      <w:pPr>
        <w:pStyle w:val="GEFTableHeading"/>
      </w:pPr>
    </w:p>
    <w:p w14:paraId="6D80EB28" w14:textId="77777777" w:rsidR="00DC472C" w:rsidRPr="004E6C21" w:rsidRDefault="002B2C06" w:rsidP="00D54E10">
      <w:pPr>
        <w:pStyle w:val="GEFTableHeading"/>
        <w:spacing w:after="80"/>
      </w:pPr>
      <w:r>
        <w:t xml:space="preserve">B. </w:t>
      </w:r>
      <w:r w:rsidR="00511CD5" w:rsidRPr="004E6C21">
        <w:t>GEF A</w:t>
      </w:r>
      <w:r w:rsidR="00DC654E" w:rsidRPr="004E6C21">
        <w:t>gency</w:t>
      </w:r>
      <w:r w:rsidR="00511CD5" w:rsidRPr="004E6C21">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14:paraId="3D4F8CFD" w14:textId="77777777" w:rsidTr="00D41645">
        <w:tc>
          <w:tcPr>
            <w:tcW w:w="10188" w:type="dxa"/>
          </w:tcPr>
          <w:p w14:paraId="05CA4F44" w14:textId="77777777" w:rsidR="00DC654E" w:rsidRPr="005A20BD" w:rsidRDefault="00DC654E" w:rsidP="00375FC7">
            <w:pPr>
              <w:rPr>
                <w:b/>
                <w:color w:val="000000"/>
                <w:sz w:val="22"/>
                <w:szCs w:val="22"/>
              </w:rPr>
            </w:pPr>
            <w:r w:rsidRPr="005A20BD">
              <w:rPr>
                <w:b/>
                <w:color w:val="000000"/>
                <w:sz w:val="22"/>
                <w:szCs w:val="22"/>
              </w:rPr>
              <w:t>This request has been prepared in accordance with GEF policies and procedures and meets the GEF criteria for project identification and preparation under GEF-6.</w:t>
            </w:r>
          </w:p>
        </w:tc>
      </w:tr>
    </w:tbl>
    <w:p w14:paraId="2FE0A2F9" w14:textId="77777777"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6"/>
        <w:gridCol w:w="2286"/>
        <w:gridCol w:w="1497"/>
        <w:gridCol w:w="1342"/>
        <w:gridCol w:w="1243"/>
        <w:gridCol w:w="1942"/>
      </w:tblGrid>
      <w:tr w:rsidR="005D1760" w:rsidRPr="005A20BD" w14:paraId="790C75E2" w14:textId="77777777" w:rsidTr="002C71AA">
        <w:tc>
          <w:tcPr>
            <w:tcW w:w="2394" w:type="dxa"/>
          </w:tcPr>
          <w:p w14:paraId="57D8F4DC" w14:textId="77777777" w:rsidR="00DC654E" w:rsidRPr="005A20BD" w:rsidRDefault="00DC654E" w:rsidP="00D41645">
            <w:pPr>
              <w:rPr>
                <w:b/>
                <w:color w:val="000000"/>
                <w:sz w:val="22"/>
                <w:szCs w:val="22"/>
              </w:rPr>
            </w:pPr>
            <w:r w:rsidRPr="005A20BD">
              <w:rPr>
                <w:b/>
                <w:color w:val="000000"/>
                <w:sz w:val="22"/>
                <w:szCs w:val="22"/>
              </w:rPr>
              <w:t>Agency Coordinator, Agency name</w:t>
            </w:r>
          </w:p>
        </w:tc>
        <w:tc>
          <w:tcPr>
            <w:tcW w:w="1656" w:type="dxa"/>
            <w:vAlign w:val="center"/>
          </w:tcPr>
          <w:p w14:paraId="393683EC" w14:textId="77777777" w:rsidR="00DC654E" w:rsidRPr="005A20BD" w:rsidRDefault="00DC654E" w:rsidP="00D41645">
            <w:pPr>
              <w:jc w:val="center"/>
              <w:rPr>
                <w:b/>
                <w:color w:val="000000"/>
                <w:sz w:val="22"/>
                <w:szCs w:val="22"/>
              </w:rPr>
            </w:pPr>
            <w:r w:rsidRPr="005A20BD">
              <w:rPr>
                <w:b/>
                <w:color w:val="000000"/>
                <w:sz w:val="22"/>
                <w:szCs w:val="22"/>
              </w:rPr>
              <w:t>Signature</w:t>
            </w:r>
          </w:p>
        </w:tc>
        <w:tc>
          <w:tcPr>
            <w:tcW w:w="1530" w:type="dxa"/>
          </w:tcPr>
          <w:p w14:paraId="7B6FD311" w14:textId="77777777" w:rsidR="00DC654E" w:rsidRPr="005A20BD" w:rsidRDefault="00DC654E" w:rsidP="00D41645">
            <w:pPr>
              <w:jc w:val="center"/>
              <w:rPr>
                <w:b/>
                <w:color w:val="000000"/>
                <w:sz w:val="22"/>
                <w:szCs w:val="22"/>
              </w:rPr>
            </w:pPr>
            <w:r w:rsidRPr="005A20BD">
              <w:rPr>
                <w:b/>
                <w:color w:val="000000"/>
                <w:sz w:val="22"/>
                <w:szCs w:val="22"/>
              </w:rPr>
              <w:t>Date</w:t>
            </w:r>
          </w:p>
          <w:p w14:paraId="0C012751" w14:textId="77777777" w:rsidR="00DC654E" w:rsidRPr="005A20BD" w:rsidRDefault="00DC654E" w:rsidP="00D41645">
            <w:pPr>
              <w:jc w:val="center"/>
              <w:rPr>
                <w:b/>
                <w:color w:val="000000"/>
                <w:sz w:val="22"/>
                <w:szCs w:val="22"/>
              </w:rPr>
            </w:pPr>
            <w:r w:rsidRPr="005A20BD">
              <w:rPr>
                <w:i/>
                <w:color w:val="000000"/>
                <w:sz w:val="22"/>
                <w:szCs w:val="22"/>
              </w:rPr>
              <w:t>(MM/dd/yyyy)</w:t>
            </w:r>
          </w:p>
        </w:tc>
        <w:tc>
          <w:tcPr>
            <w:tcW w:w="1710" w:type="dxa"/>
          </w:tcPr>
          <w:p w14:paraId="234E16E2" w14:textId="77777777"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290" w:type="dxa"/>
            <w:vAlign w:val="center"/>
          </w:tcPr>
          <w:p w14:paraId="05D0A862" w14:textId="77777777" w:rsidR="00DC654E" w:rsidRPr="005A20BD" w:rsidRDefault="00DC654E" w:rsidP="00D41645">
            <w:pPr>
              <w:jc w:val="center"/>
              <w:rPr>
                <w:b/>
                <w:color w:val="000000"/>
                <w:sz w:val="22"/>
                <w:szCs w:val="22"/>
              </w:rPr>
            </w:pPr>
            <w:r w:rsidRPr="005A20BD">
              <w:rPr>
                <w:b/>
                <w:color w:val="000000"/>
                <w:sz w:val="22"/>
                <w:szCs w:val="22"/>
              </w:rPr>
              <w:t>Telephone</w:t>
            </w:r>
          </w:p>
        </w:tc>
        <w:tc>
          <w:tcPr>
            <w:tcW w:w="1882" w:type="dxa"/>
            <w:vAlign w:val="center"/>
          </w:tcPr>
          <w:p w14:paraId="30D867A2" w14:textId="77777777" w:rsidR="00DC654E" w:rsidRPr="005A20BD" w:rsidRDefault="00DC654E" w:rsidP="00D41645">
            <w:pPr>
              <w:jc w:val="center"/>
              <w:rPr>
                <w:b/>
                <w:color w:val="000000"/>
                <w:sz w:val="22"/>
                <w:szCs w:val="22"/>
              </w:rPr>
            </w:pPr>
            <w:r w:rsidRPr="005A20BD">
              <w:rPr>
                <w:b/>
                <w:color w:val="000000"/>
                <w:sz w:val="22"/>
                <w:szCs w:val="22"/>
              </w:rPr>
              <w:t>Email</w:t>
            </w:r>
          </w:p>
        </w:tc>
      </w:tr>
      <w:tr w:rsidR="005D1760" w:rsidRPr="002C71AA" w14:paraId="363BE3BE" w14:textId="77777777" w:rsidTr="002C71AA">
        <w:trPr>
          <w:trHeight w:val="242"/>
        </w:trPr>
        <w:tc>
          <w:tcPr>
            <w:tcW w:w="2394" w:type="dxa"/>
          </w:tcPr>
          <w:p w14:paraId="6E135C9B" w14:textId="77777777" w:rsidR="00FB0006" w:rsidRPr="002C71AA" w:rsidRDefault="00FB0006" w:rsidP="002C71AA">
            <w:pPr>
              <w:jc w:val="center"/>
              <w:rPr>
                <w:color w:val="000000"/>
                <w:sz w:val="18"/>
                <w:szCs w:val="18"/>
              </w:rPr>
            </w:pPr>
            <w:r w:rsidRPr="002C71AA">
              <w:rPr>
                <w:color w:val="000000"/>
                <w:sz w:val="18"/>
                <w:szCs w:val="18"/>
              </w:rPr>
              <w:t>Adriana Dinu</w:t>
            </w:r>
          </w:p>
          <w:p w14:paraId="77D489BC" w14:textId="77777777" w:rsidR="002C71AA" w:rsidRDefault="00FB0006" w:rsidP="002C71AA">
            <w:pPr>
              <w:snapToGrid w:val="0"/>
              <w:jc w:val="center"/>
              <w:rPr>
                <w:color w:val="000000"/>
                <w:sz w:val="18"/>
                <w:szCs w:val="18"/>
              </w:rPr>
            </w:pPr>
            <w:r w:rsidRPr="002C71AA">
              <w:rPr>
                <w:color w:val="000000"/>
                <w:sz w:val="18"/>
                <w:szCs w:val="18"/>
              </w:rPr>
              <w:t>Executive Coordinator</w:t>
            </w:r>
          </w:p>
          <w:p w14:paraId="2FB4F300" w14:textId="77777777" w:rsidR="006640AF" w:rsidRPr="002C71AA" w:rsidRDefault="002C71AA" w:rsidP="002C71AA">
            <w:pPr>
              <w:snapToGrid w:val="0"/>
              <w:jc w:val="center"/>
              <w:rPr>
                <w:bCs/>
                <w:color w:val="000000"/>
                <w:sz w:val="18"/>
                <w:szCs w:val="18"/>
              </w:rPr>
            </w:pPr>
            <w:r w:rsidRPr="002C71AA">
              <w:rPr>
                <w:color w:val="000000"/>
                <w:sz w:val="18"/>
                <w:szCs w:val="18"/>
              </w:rPr>
              <w:t>UNDP-GEF</w:t>
            </w:r>
          </w:p>
        </w:tc>
        <w:tc>
          <w:tcPr>
            <w:tcW w:w="1656" w:type="dxa"/>
          </w:tcPr>
          <w:p w14:paraId="4BDB0AA9" w14:textId="4DEB9B4D" w:rsidR="00DC654E" w:rsidRPr="002C71AA" w:rsidRDefault="005D1760" w:rsidP="00EF2211">
            <w:pPr>
              <w:snapToGrid w:val="0"/>
              <w:rPr>
                <w:color w:val="000000"/>
                <w:sz w:val="18"/>
                <w:szCs w:val="18"/>
              </w:rPr>
            </w:pPr>
            <w:r>
              <w:rPr>
                <w:noProof/>
                <w:color w:val="000000"/>
                <w:sz w:val="18"/>
                <w:szCs w:val="18"/>
              </w:rPr>
              <w:drawing>
                <wp:inline distT="0" distB="0" distL="0" distR="0" wp14:anchorId="62B1C491" wp14:editId="2C660429">
                  <wp:extent cx="1310640" cy="600572"/>
                  <wp:effectExtent l="0" t="0" r="381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riana e-signature.JPG"/>
                          <pic:cNvPicPr/>
                        </pic:nvPicPr>
                        <pic:blipFill>
                          <a:blip r:embed="rId18">
                            <a:extLst>
                              <a:ext uri="{28A0092B-C50C-407E-A947-70E740481C1C}">
                                <a14:useLocalDpi xmlns:a14="http://schemas.microsoft.com/office/drawing/2010/main" val="0"/>
                              </a:ext>
                            </a:extLst>
                          </a:blip>
                          <a:stretch>
                            <a:fillRect/>
                          </a:stretch>
                        </pic:blipFill>
                        <pic:spPr>
                          <a:xfrm>
                            <a:off x="0" y="0"/>
                            <a:ext cx="1335401" cy="611918"/>
                          </a:xfrm>
                          <a:prstGeom prst="rect">
                            <a:avLst/>
                          </a:prstGeom>
                        </pic:spPr>
                      </pic:pic>
                    </a:graphicData>
                  </a:graphic>
                </wp:inline>
              </w:drawing>
            </w:r>
          </w:p>
        </w:tc>
        <w:tc>
          <w:tcPr>
            <w:tcW w:w="1530" w:type="dxa"/>
          </w:tcPr>
          <w:p w14:paraId="2D34D00F" w14:textId="0EB4EA92" w:rsidR="00DC654E" w:rsidRPr="002C71AA" w:rsidRDefault="005D1760" w:rsidP="00EF2211">
            <w:pPr>
              <w:snapToGrid w:val="0"/>
              <w:rPr>
                <w:color w:val="000000"/>
                <w:sz w:val="18"/>
                <w:szCs w:val="18"/>
              </w:rPr>
            </w:pPr>
            <w:r>
              <w:rPr>
                <w:color w:val="000000"/>
                <w:sz w:val="18"/>
                <w:szCs w:val="18"/>
              </w:rPr>
              <w:t>01/25/2016</w:t>
            </w:r>
          </w:p>
        </w:tc>
        <w:tc>
          <w:tcPr>
            <w:tcW w:w="1710" w:type="dxa"/>
          </w:tcPr>
          <w:p w14:paraId="5E1EA10B" w14:textId="2F669C34" w:rsidR="00DC654E" w:rsidRPr="002C71AA" w:rsidRDefault="00FA0202" w:rsidP="002C71AA">
            <w:pPr>
              <w:snapToGrid w:val="0"/>
              <w:jc w:val="center"/>
              <w:rPr>
                <w:bCs/>
                <w:color w:val="000000"/>
                <w:sz w:val="18"/>
                <w:szCs w:val="18"/>
              </w:rPr>
            </w:pPr>
            <w:r>
              <w:rPr>
                <w:bCs/>
                <w:color w:val="000000"/>
                <w:sz w:val="18"/>
                <w:szCs w:val="18"/>
              </w:rPr>
              <w:t>Stephen Gold</w:t>
            </w:r>
          </w:p>
        </w:tc>
        <w:tc>
          <w:tcPr>
            <w:tcW w:w="1290" w:type="dxa"/>
          </w:tcPr>
          <w:p w14:paraId="58151BC8" w14:textId="19E14F92" w:rsidR="00DC654E" w:rsidRPr="002C71AA" w:rsidRDefault="00FA0202" w:rsidP="002C71AA">
            <w:pPr>
              <w:snapToGrid w:val="0"/>
              <w:rPr>
                <w:bCs/>
                <w:color w:val="000000"/>
                <w:sz w:val="18"/>
                <w:szCs w:val="18"/>
              </w:rPr>
            </w:pPr>
            <w:r w:rsidRPr="00FA0202">
              <w:rPr>
                <w:bCs/>
                <w:color w:val="000000"/>
                <w:sz w:val="18"/>
                <w:szCs w:val="18"/>
              </w:rPr>
              <w:t>212-906-5452</w:t>
            </w:r>
          </w:p>
        </w:tc>
        <w:tc>
          <w:tcPr>
            <w:tcW w:w="1882" w:type="dxa"/>
          </w:tcPr>
          <w:p w14:paraId="3CD79A01" w14:textId="6CE2498A" w:rsidR="00844EF5" w:rsidRPr="002C71AA" w:rsidRDefault="006B31DE" w:rsidP="00EF2211">
            <w:pPr>
              <w:snapToGrid w:val="0"/>
              <w:jc w:val="both"/>
              <w:rPr>
                <w:bCs/>
                <w:color w:val="000000"/>
                <w:sz w:val="18"/>
                <w:szCs w:val="18"/>
              </w:rPr>
            </w:pPr>
            <w:hyperlink r:id="rId19" w:history="1">
              <w:r w:rsidR="00FA0202" w:rsidRPr="00640D56">
                <w:rPr>
                  <w:rStyle w:val="Hyperlink"/>
                  <w:bCs/>
                  <w:sz w:val="18"/>
                  <w:szCs w:val="18"/>
                </w:rPr>
                <w:t>stephen.gold@undp.org</w:t>
              </w:r>
            </w:hyperlink>
            <w:r w:rsidR="00CE287D">
              <w:rPr>
                <w:bCs/>
                <w:color w:val="000000"/>
                <w:sz w:val="18"/>
                <w:szCs w:val="18"/>
              </w:rPr>
              <w:t xml:space="preserve"> </w:t>
            </w:r>
          </w:p>
        </w:tc>
      </w:tr>
    </w:tbl>
    <w:p w14:paraId="329CBF86" w14:textId="77777777"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14:paraId="426C46CE" w14:textId="77777777" w:rsidR="0081405B" w:rsidRPr="0081405B" w:rsidRDefault="0081405B" w:rsidP="0081405B">
      <w:pPr>
        <w:pStyle w:val="Footer"/>
        <w:tabs>
          <w:tab w:val="clear" w:pos="4320"/>
          <w:tab w:val="clear" w:pos="8640"/>
        </w:tabs>
        <w:spacing w:before="240" w:after="80"/>
        <w:ind w:left="-360"/>
        <w:rPr>
          <w:rFonts w:ascii="Times New Roman Bold" w:hAnsi="Times New Roman Bold"/>
          <w:b/>
          <w:smallCaps/>
          <w:vanish/>
          <w:color w:val="000000"/>
          <w:sz w:val="22"/>
          <w:szCs w:val="22"/>
          <w:lang w:val="en-US"/>
        </w:rPr>
      </w:pPr>
      <w:r>
        <w:rPr>
          <w:rFonts w:ascii="Times New Roman Bold" w:hAnsi="Times New Roman Bold"/>
          <w:b/>
          <w:smallCaps/>
          <w:vanish/>
          <w:color w:val="000000"/>
          <w:sz w:val="22"/>
          <w:szCs w:val="22"/>
          <w:lang w:val="en-US"/>
        </w:rPr>
        <w:fldChar w:fldCharType="begin">
          <w:ffData>
            <w:name w:val="GEF_PIF_60"/>
            <w:enabled/>
            <w:calcOnExit w:val="0"/>
            <w:textInput>
              <w:default w:val="GEF_PIF_60"/>
            </w:textInput>
          </w:ffData>
        </w:fldChar>
      </w:r>
      <w:bookmarkStart w:id="14" w:name="GEF_PIF_60"/>
      <w:r>
        <w:rPr>
          <w:rFonts w:ascii="Times New Roman Bold" w:hAnsi="Times New Roman Bold"/>
          <w:b/>
          <w:smallCaps/>
          <w:vanish/>
          <w:color w:val="000000"/>
          <w:sz w:val="22"/>
          <w:szCs w:val="22"/>
          <w:lang w:val="en-US"/>
        </w:rPr>
        <w:instrText xml:space="preserve"> FORMTEXT </w:instrText>
      </w:r>
      <w:r>
        <w:rPr>
          <w:rFonts w:ascii="Times New Roman Bold" w:hAnsi="Times New Roman Bold"/>
          <w:b/>
          <w:smallCaps/>
          <w:vanish/>
          <w:color w:val="000000"/>
          <w:sz w:val="22"/>
          <w:szCs w:val="22"/>
          <w:lang w:val="en-US"/>
        </w:rPr>
      </w:r>
      <w:r>
        <w:rPr>
          <w:rFonts w:ascii="Times New Roman Bold" w:hAnsi="Times New Roman Bold"/>
          <w:b/>
          <w:smallCaps/>
          <w:vanish/>
          <w:color w:val="000000"/>
          <w:sz w:val="22"/>
          <w:szCs w:val="22"/>
          <w:lang w:val="en-US"/>
        </w:rPr>
        <w:fldChar w:fldCharType="separate"/>
      </w:r>
      <w:r>
        <w:rPr>
          <w:rFonts w:ascii="Times New Roman Bold" w:hAnsi="Times New Roman Bold"/>
          <w:b/>
          <w:smallCaps/>
          <w:noProof/>
          <w:vanish/>
          <w:color w:val="000000"/>
          <w:sz w:val="22"/>
          <w:szCs w:val="22"/>
          <w:lang w:val="en-US"/>
        </w:rPr>
        <w:t>GEF_PIF_60</w:t>
      </w:r>
      <w:r>
        <w:rPr>
          <w:rFonts w:ascii="Times New Roman Bold" w:hAnsi="Times New Roman Bold"/>
          <w:b/>
          <w:smallCaps/>
          <w:vanish/>
          <w:color w:val="000000"/>
          <w:sz w:val="22"/>
          <w:szCs w:val="22"/>
          <w:lang w:val="en-US"/>
        </w:rPr>
        <w:fldChar w:fldCharType="end"/>
      </w:r>
      <w:bookmarkEnd w:id="14"/>
    </w:p>
    <w:sectPr w:rsidR="0081405B" w:rsidRPr="0081405B" w:rsidSect="00375FC7">
      <w:type w:val="continuous"/>
      <w:pgSz w:w="12240" w:h="15840" w:code="1"/>
      <w:pgMar w:top="1152" w:right="806" w:bottom="1008" w:left="180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E99A8C" w14:textId="77777777" w:rsidR="00842BC3" w:rsidRDefault="00842BC3" w:rsidP="004208A8">
      <w:r>
        <w:separator/>
      </w:r>
    </w:p>
  </w:endnote>
  <w:endnote w:type="continuationSeparator" w:id="0">
    <w:p w14:paraId="06490BCF" w14:textId="77777777" w:rsidR="00842BC3" w:rsidRDefault="00842BC3" w:rsidP="00420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30C8BB" w14:textId="77777777" w:rsidR="00842BC3" w:rsidRDefault="00842BC3" w:rsidP="004208A8">
      <w:r>
        <w:separator/>
      </w:r>
    </w:p>
  </w:footnote>
  <w:footnote w:type="continuationSeparator" w:id="0">
    <w:p w14:paraId="783300BA" w14:textId="77777777" w:rsidR="00842BC3" w:rsidRDefault="00842BC3" w:rsidP="004208A8">
      <w:r>
        <w:continuationSeparator/>
      </w:r>
    </w:p>
  </w:footnote>
  <w:footnote w:id="1">
    <w:p w14:paraId="2639525D" w14:textId="77777777" w:rsidR="004208A8" w:rsidRDefault="004208A8"/>
    <w:p w14:paraId="1E8ED274" w14:textId="77777777" w:rsidR="004208A8" w:rsidRDefault="004208A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66105F"/>
    <w:multiLevelType w:val="hybridMultilevel"/>
    <w:tmpl w:val="C89827FC"/>
    <w:lvl w:ilvl="0" w:tplc="93F47ED8">
      <w:start w:val="1"/>
      <w:numFmt w:val="bullet"/>
      <w:lvlText w:val="•"/>
      <w:lvlJc w:val="left"/>
      <w:pPr>
        <w:ind w:left="360" w:hanging="360"/>
      </w:pPr>
      <w:rPr>
        <w:rFonts w:ascii="Times New Roman" w:hAnsi="Times New Roman" w:hint="default"/>
        <w:color w:val="00000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2A156CE"/>
    <w:multiLevelType w:val="hybridMultilevel"/>
    <w:tmpl w:val="DC32EAE8"/>
    <w:lvl w:ilvl="0" w:tplc="7D9899E8">
      <w:start w:val="1"/>
      <w:numFmt w:val="bullet"/>
      <w:pStyle w:val="ListParagraph"/>
      <w:lvlText w:val="•"/>
      <w:lvlJc w:val="left"/>
      <w:pPr>
        <w:tabs>
          <w:tab w:val="num" w:pos="720"/>
        </w:tabs>
        <w:ind w:left="720" w:hanging="360"/>
      </w:pPr>
      <w:rPr>
        <w:rFonts w:ascii="Times New Roman" w:hAnsi="Times New Roman" w:hint="default"/>
      </w:rPr>
    </w:lvl>
    <w:lvl w:ilvl="1" w:tplc="883AAB16" w:tentative="1">
      <w:start w:val="1"/>
      <w:numFmt w:val="bullet"/>
      <w:lvlText w:val="•"/>
      <w:lvlJc w:val="left"/>
      <w:pPr>
        <w:tabs>
          <w:tab w:val="num" w:pos="1440"/>
        </w:tabs>
        <w:ind w:left="1440" w:hanging="360"/>
      </w:pPr>
      <w:rPr>
        <w:rFonts w:ascii="Times New Roman" w:hAnsi="Times New Roman" w:hint="default"/>
      </w:rPr>
    </w:lvl>
    <w:lvl w:ilvl="2" w:tplc="EA3CC650" w:tentative="1">
      <w:start w:val="1"/>
      <w:numFmt w:val="bullet"/>
      <w:lvlText w:val="•"/>
      <w:lvlJc w:val="left"/>
      <w:pPr>
        <w:tabs>
          <w:tab w:val="num" w:pos="2160"/>
        </w:tabs>
        <w:ind w:left="2160" w:hanging="360"/>
      </w:pPr>
      <w:rPr>
        <w:rFonts w:ascii="Times New Roman" w:hAnsi="Times New Roman" w:hint="default"/>
      </w:rPr>
    </w:lvl>
    <w:lvl w:ilvl="3" w:tplc="9202DD78" w:tentative="1">
      <w:start w:val="1"/>
      <w:numFmt w:val="bullet"/>
      <w:lvlText w:val="•"/>
      <w:lvlJc w:val="left"/>
      <w:pPr>
        <w:tabs>
          <w:tab w:val="num" w:pos="2880"/>
        </w:tabs>
        <w:ind w:left="2880" w:hanging="360"/>
      </w:pPr>
      <w:rPr>
        <w:rFonts w:ascii="Times New Roman" w:hAnsi="Times New Roman" w:hint="default"/>
      </w:rPr>
    </w:lvl>
    <w:lvl w:ilvl="4" w:tplc="C920669C" w:tentative="1">
      <w:start w:val="1"/>
      <w:numFmt w:val="bullet"/>
      <w:lvlText w:val="•"/>
      <w:lvlJc w:val="left"/>
      <w:pPr>
        <w:tabs>
          <w:tab w:val="num" w:pos="3600"/>
        </w:tabs>
        <w:ind w:left="3600" w:hanging="360"/>
      </w:pPr>
      <w:rPr>
        <w:rFonts w:ascii="Times New Roman" w:hAnsi="Times New Roman" w:hint="default"/>
      </w:rPr>
    </w:lvl>
    <w:lvl w:ilvl="5" w:tplc="C6764350" w:tentative="1">
      <w:start w:val="1"/>
      <w:numFmt w:val="bullet"/>
      <w:lvlText w:val="•"/>
      <w:lvlJc w:val="left"/>
      <w:pPr>
        <w:tabs>
          <w:tab w:val="num" w:pos="4320"/>
        </w:tabs>
        <w:ind w:left="4320" w:hanging="360"/>
      </w:pPr>
      <w:rPr>
        <w:rFonts w:ascii="Times New Roman" w:hAnsi="Times New Roman" w:hint="default"/>
      </w:rPr>
    </w:lvl>
    <w:lvl w:ilvl="6" w:tplc="D47AFF58" w:tentative="1">
      <w:start w:val="1"/>
      <w:numFmt w:val="bullet"/>
      <w:lvlText w:val="•"/>
      <w:lvlJc w:val="left"/>
      <w:pPr>
        <w:tabs>
          <w:tab w:val="num" w:pos="5040"/>
        </w:tabs>
        <w:ind w:left="5040" w:hanging="360"/>
      </w:pPr>
      <w:rPr>
        <w:rFonts w:ascii="Times New Roman" w:hAnsi="Times New Roman" w:hint="default"/>
      </w:rPr>
    </w:lvl>
    <w:lvl w:ilvl="7" w:tplc="69BE229C" w:tentative="1">
      <w:start w:val="1"/>
      <w:numFmt w:val="bullet"/>
      <w:lvlText w:val="•"/>
      <w:lvlJc w:val="left"/>
      <w:pPr>
        <w:tabs>
          <w:tab w:val="num" w:pos="5760"/>
        </w:tabs>
        <w:ind w:left="5760" w:hanging="360"/>
      </w:pPr>
      <w:rPr>
        <w:rFonts w:ascii="Times New Roman" w:hAnsi="Times New Roman" w:hint="default"/>
      </w:rPr>
    </w:lvl>
    <w:lvl w:ilvl="8" w:tplc="046E6518"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4B583515"/>
    <w:multiLevelType w:val="hybridMultilevel"/>
    <w:tmpl w:val="3C8AE6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0C55895"/>
    <w:multiLevelType w:val="hybridMultilevel"/>
    <w:tmpl w:val="2F843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5"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6" w15:restartNumberingAfterBreak="0">
    <w:nsid w:val="776A64FC"/>
    <w:multiLevelType w:val="hybridMultilevel"/>
    <w:tmpl w:val="B38A2CE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5"/>
  </w:num>
  <w:num w:numId="2">
    <w:abstractNumId w:val="4"/>
  </w:num>
  <w:num w:numId="3">
    <w:abstractNumId w:val="3"/>
  </w:num>
  <w:num w:numId="4">
    <w:abstractNumId w:val="6"/>
  </w:num>
  <w:num w:numId="5">
    <w:abstractNumId w:val="1"/>
  </w:num>
  <w:num w:numId="6">
    <w:abstractNumId w:val="0"/>
  </w:num>
  <w:num w:numId="7">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4333"/>
    <w:rsid w:val="000053EF"/>
    <w:rsid w:val="00006983"/>
    <w:rsid w:val="00007668"/>
    <w:rsid w:val="00007E9E"/>
    <w:rsid w:val="000100BF"/>
    <w:rsid w:val="000108DE"/>
    <w:rsid w:val="0001179E"/>
    <w:rsid w:val="00011B90"/>
    <w:rsid w:val="00011E8F"/>
    <w:rsid w:val="00011ECA"/>
    <w:rsid w:val="00012ABB"/>
    <w:rsid w:val="00012B1E"/>
    <w:rsid w:val="00012F7F"/>
    <w:rsid w:val="00014177"/>
    <w:rsid w:val="000142F3"/>
    <w:rsid w:val="00014CBD"/>
    <w:rsid w:val="000162A8"/>
    <w:rsid w:val="000165B5"/>
    <w:rsid w:val="000172AF"/>
    <w:rsid w:val="00017316"/>
    <w:rsid w:val="0002037C"/>
    <w:rsid w:val="0002055B"/>
    <w:rsid w:val="00020C48"/>
    <w:rsid w:val="00020CDE"/>
    <w:rsid w:val="00021667"/>
    <w:rsid w:val="000241CA"/>
    <w:rsid w:val="00024610"/>
    <w:rsid w:val="00025112"/>
    <w:rsid w:val="0002559C"/>
    <w:rsid w:val="00026FDD"/>
    <w:rsid w:val="00027012"/>
    <w:rsid w:val="00027B28"/>
    <w:rsid w:val="00031BC5"/>
    <w:rsid w:val="000324A1"/>
    <w:rsid w:val="0003262D"/>
    <w:rsid w:val="00033A4B"/>
    <w:rsid w:val="00034739"/>
    <w:rsid w:val="0003477D"/>
    <w:rsid w:val="000348CA"/>
    <w:rsid w:val="0003527B"/>
    <w:rsid w:val="00035799"/>
    <w:rsid w:val="00035D06"/>
    <w:rsid w:val="00037671"/>
    <w:rsid w:val="00037D23"/>
    <w:rsid w:val="00040D76"/>
    <w:rsid w:val="000419A7"/>
    <w:rsid w:val="00041A99"/>
    <w:rsid w:val="00041C32"/>
    <w:rsid w:val="00043CC3"/>
    <w:rsid w:val="0004518F"/>
    <w:rsid w:val="00050786"/>
    <w:rsid w:val="0005144A"/>
    <w:rsid w:val="0005187A"/>
    <w:rsid w:val="00054155"/>
    <w:rsid w:val="0005535B"/>
    <w:rsid w:val="00055727"/>
    <w:rsid w:val="000559CB"/>
    <w:rsid w:val="0005694D"/>
    <w:rsid w:val="000574B0"/>
    <w:rsid w:val="00061D0D"/>
    <w:rsid w:val="000627B3"/>
    <w:rsid w:val="00062EF1"/>
    <w:rsid w:val="000630F5"/>
    <w:rsid w:val="000634BC"/>
    <w:rsid w:val="00063935"/>
    <w:rsid w:val="00064ABC"/>
    <w:rsid w:val="00065585"/>
    <w:rsid w:val="000657C9"/>
    <w:rsid w:val="000659BF"/>
    <w:rsid w:val="000660E4"/>
    <w:rsid w:val="000661D3"/>
    <w:rsid w:val="0006752B"/>
    <w:rsid w:val="00067679"/>
    <w:rsid w:val="000678B5"/>
    <w:rsid w:val="000717D0"/>
    <w:rsid w:val="0007346F"/>
    <w:rsid w:val="000738DC"/>
    <w:rsid w:val="0007444D"/>
    <w:rsid w:val="000759BE"/>
    <w:rsid w:val="00076FCB"/>
    <w:rsid w:val="0008129D"/>
    <w:rsid w:val="00081C7F"/>
    <w:rsid w:val="00082501"/>
    <w:rsid w:val="000833C9"/>
    <w:rsid w:val="00084C06"/>
    <w:rsid w:val="00084D5A"/>
    <w:rsid w:val="00085406"/>
    <w:rsid w:val="000859A9"/>
    <w:rsid w:val="000872B5"/>
    <w:rsid w:val="00087AFE"/>
    <w:rsid w:val="00090610"/>
    <w:rsid w:val="00091470"/>
    <w:rsid w:val="00091523"/>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8E4"/>
    <w:rsid w:val="00097FDB"/>
    <w:rsid w:val="000A075B"/>
    <w:rsid w:val="000A1456"/>
    <w:rsid w:val="000A1BC8"/>
    <w:rsid w:val="000A24E2"/>
    <w:rsid w:val="000A2B27"/>
    <w:rsid w:val="000A2DB1"/>
    <w:rsid w:val="000A32EC"/>
    <w:rsid w:val="000A365F"/>
    <w:rsid w:val="000A3EEE"/>
    <w:rsid w:val="000A4A58"/>
    <w:rsid w:val="000A4BA2"/>
    <w:rsid w:val="000A5E53"/>
    <w:rsid w:val="000A69D0"/>
    <w:rsid w:val="000A6C92"/>
    <w:rsid w:val="000A6C97"/>
    <w:rsid w:val="000A6F71"/>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82E"/>
    <w:rsid w:val="000C19AB"/>
    <w:rsid w:val="000C2D8F"/>
    <w:rsid w:val="000C4BE4"/>
    <w:rsid w:val="000C5CA7"/>
    <w:rsid w:val="000C5EBD"/>
    <w:rsid w:val="000C74DA"/>
    <w:rsid w:val="000C779A"/>
    <w:rsid w:val="000C7928"/>
    <w:rsid w:val="000D0356"/>
    <w:rsid w:val="000D04D5"/>
    <w:rsid w:val="000D0D55"/>
    <w:rsid w:val="000D1047"/>
    <w:rsid w:val="000D2459"/>
    <w:rsid w:val="000D5469"/>
    <w:rsid w:val="000D73A1"/>
    <w:rsid w:val="000E109F"/>
    <w:rsid w:val="000E122F"/>
    <w:rsid w:val="000E1926"/>
    <w:rsid w:val="000E241A"/>
    <w:rsid w:val="000E2540"/>
    <w:rsid w:val="000E358B"/>
    <w:rsid w:val="000E35C5"/>
    <w:rsid w:val="000E419D"/>
    <w:rsid w:val="000E58F5"/>
    <w:rsid w:val="000E617E"/>
    <w:rsid w:val="000E625C"/>
    <w:rsid w:val="000E6944"/>
    <w:rsid w:val="000E79D9"/>
    <w:rsid w:val="000E79F7"/>
    <w:rsid w:val="000E7E37"/>
    <w:rsid w:val="000F0242"/>
    <w:rsid w:val="000F36DE"/>
    <w:rsid w:val="000F4603"/>
    <w:rsid w:val="000F52DF"/>
    <w:rsid w:val="000F5CF3"/>
    <w:rsid w:val="000F7070"/>
    <w:rsid w:val="000F71B0"/>
    <w:rsid w:val="00101C4D"/>
    <w:rsid w:val="00103620"/>
    <w:rsid w:val="00103647"/>
    <w:rsid w:val="00104656"/>
    <w:rsid w:val="0010535E"/>
    <w:rsid w:val="00106305"/>
    <w:rsid w:val="00106891"/>
    <w:rsid w:val="001069BC"/>
    <w:rsid w:val="00107376"/>
    <w:rsid w:val="00110314"/>
    <w:rsid w:val="00110321"/>
    <w:rsid w:val="00112A0E"/>
    <w:rsid w:val="00112DE3"/>
    <w:rsid w:val="00112E4B"/>
    <w:rsid w:val="001132D4"/>
    <w:rsid w:val="001144D8"/>
    <w:rsid w:val="00114689"/>
    <w:rsid w:val="00114CCE"/>
    <w:rsid w:val="00115A6E"/>
    <w:rsid w:val="00115D01"/>
    <w:rsid w:val="00116514"/>
    <w:rsid w:val="00116981"/>
    <w:rsid w:val="001179A3"/>
    <w:rsid w:val="001179BD"/>
    <w:rsid w:val="001200FA"/>
    <w:rsid w:val="00121542"/>
    <w:rsid w:val="0012189E"/>
    <w:rsid w:val="00121F70"/>
    <w:rsid w:val="00123223"/>
    <w:rsid w:val="001245CF"/>
    <w:rsid w:val="00124E06"/>
    <w:rsid w:val="001262AE"/>
    <w:rsid w:val="0012641D"/>
    <w:rsid w:val="00126E24"/>
    <w:rsid w:val="00127D2D"/>
    <w:rsid w:val="00130F18"/>
    <w:rsid w:val="00131073"/>
    <w:rsid w:val="00131E93"/>
    <w:rsid w:val="00132636"/>
    <w:rsid w:val="00132707"/>
    <w:rsid w:val="001336BE"/>
    <w:rsid w:val="00133F08"/>
    <w:rsid w:val="0013422A"/>
    <w:rsid w:val="00134477"/>
    <w:rsid w:val="0013498F"/>
    <w:rsid w:val="001351B8"/>
    <w:rsid w:val="00135456"/>
    <w:rsid w:val="001365E8"/>
    <w:rsid w:val="001366CD"/>
    <w:rsid w:val="0013694B"/>
    <w:rsid w:val="0013767F"/>
    <w:rsid w:val="0014041E"/>
    <w:rsid w:val="00140549"/>
    <w:rsid w:val="0014092F"/>
    <w:rsid w:val="00142B7C"/>
    <w:rsid w:val="00143997"/>
    <w:rsid w:val="0014447F"/>
    <w:rsid w:val="001457E6"/>
    <w:rsid w:val="001469A4"/>
    <w:rsid w:val="00150F18"/>
    <w:rsid w:val="00151844"/>
    <w:rsid w:val="00152098"/>
    <w:rsid w:val="00153C62"/>
    <w:rsid w:val="001540CA"/>
    <w:rsid w:val="00154A18"/>
    <w:rsid w:val="00155122"/>
    <w:rsid w:val="00155DA7"/>
    <w:rsid w:val="00156962"/>
    <w:rsid w:val="00156FDD"/>
    <w:rsid w:val="00157703"/>
    <w:rsid w:val="00161EF2"/>
    <w:rsid w:val="00163204"/>
    <w:rsid w:val="00163831"/>
    <w:rsid w:val="00164A24"/>
    <w:rsid w:val="0016500E"/>
    <w:rsid w:val="001657B9"/>
    <w:rsid w:val="001658CB"/>
    <w:rsid w:val="00166A80"/>
    <w:rsid w:val="001677EF"/>
    <w:rsid w:val="00167A53"/>
    <w:rsid w:val="0017027C"/>
    <w:rsid w:val="001708CA"/>
    <w:rsid w:val="00170BB4"/>
    <w:rsid w:val="00170E90"/>
    <w:rsid w:val="00171544"/>
    <w:rsid w:val="00171AF1"/>
    <w:rsid w:val="00172533"/>
    <w:rsid w:val="00174075"/>
    <w:rsid w:val="00175A71"/>
    <w:rsid w:val="001765D5"/>
    <w:rsid w:val="001769C4"/>
    <w:rsid w:val="00177611"/>
    <w:rsid w:val="00177666"/>
    <w:rsid w:val="00180144"/>
    <w:rsid w:val="0018053B"/>
    <w:rsid w:val="00181537"/>
    <w:rsid w:val="00183E2F"/>
    <w:rsid w:val="00184354"/>
    <w:rsid w:val="00184A13"/>
    <w:rsid w:val="00186780"/>
    <w:rsid w:val="001876E4"/>
    <w:rsid w:val="00187D26"/>
    <w:rsid w:val="00191A84"/>
    <w:rsid w:val="001921B5"/>
    <w:rsid w:val="001923DE"/>
    <w:rsid w:val="0019324D"/>
    <w:rsid w:val="001932B9"/>
    <w:rsid w:val="00193EB4"/>
    <w:rsid w:val="001940D6"/>
    <w:rsid w:val="001943C6"/>
    <w:rsid w:val="0019499C"/>
    <w:rsid w:val="00194B06"/>
    <w:rsid w:val="0019510D"/>
    <w:rsid w:val="0019632A"/>
    <w:rsid w:val="001969D0"/>
    <w:rsid w:val="001974DE"/>
    <w:rsid w:val="001A014C"/>
    <w:rsid w:val="001A030A"/>
    <w:rsid w:val="001A04CA"/>
    <w:rsid w:val="001A1BFC"/>
    <w:rsid w:val="001A34A9"/>
    <w:rsid w:val="001A3731"/>
    <w:rsid w:val="001A4067"/>
    <w:rsid w:val="001A45FC"/>
    <w:rsid w:val="001A5D0C"/>
    <w:rsid w:val="001A7BA9"/>
    <w:rsid w:val="001B1128"/>
    <w:rsid w:val="001B14C4"/>
    <w:rsid w:val="001B1FC5"/>
    <w:rsid w:val="001B5262"/>
    <w:rsid w:val="001B572F"/>
    <w:rsid w:val="001B662B"/>
    <w:rsid w:val="001B69B0"/>
    <w:rsid w:val="001B70F1"/>
    <w:rsid w:val="001B73C9"/>
    <w:rsid w:val="001C1A9C"/>
    <w:rsid w:val="001C1E1F"/>
    <w:rsid w:val="001C278E"/>
    <w:rsid w:val="001C2F99"/>
    <w:rsid w:val="001C3439"/>
    <w:rsid w:val="001C413B"/>
    <w:rsid w:val="001C7CDE"/>
    <w:rsid w:val="001C7FEA"/>
    <w:rsid w:val="001D0A19"/>
    <w:rsid w:val="001D0E90"/>
    <w:rsid w:val="001D1305"/>
    <w:rsid w:val="001D38AA"/>
    <w:rsid w:val="001D38B8"/>
    <w:rsid w:val="001D3AB5"/>
    <w:rsid w:val="001D581F"/>
    <w:rsid w:val="001D6512"/>
    <w:rsid w:val="001D74D5"/>
    <w:rsid w:val="001D7597"/>
    <w:rsid w:val="001D7BBA"/>
    <w:rsid w:val="001D7E14"/>
    <w:rsid w:val="001E045F"/>
    <w:rsid w:val="001E0565"/>
    <w:rsid w:val="001E0CDA"/>
    <w:rsid w:val="001E1AFB"/>
    <w:rsid w:val="001E5F08"/>
    <w:rsid w:val="001E6785"/>
    <w:rsid w:val="001E683C"/>
    <w:rsid w:val="001E6BA1"/>
    <w:rsid w:val="001E6EFD"/>
    <w:rsid w:val="001F1216"/>
    <w:rsid w:val="001F1C3F"/>
    <w:rsid w:val="001F1EAD"/>
    <w:rsid w:val="001F1EEC"/>
    <w:rsid w:val="001F277D"/>
    <w:rsid w:val="001F386A"/>
    <w:rsid w:val="001F414C"/>
    <w:rsid w:val="001F4963"/>
    <w:rsid w:val="001F5A64"/>
    <w:rsid w:val="001F617B"/>
    <w:rsid w:val="001F655A"/>
    <w:rsid w:val="001F69EF"/>
    <w:rsid w:val="001F70DA"/>
    <w:rsid w:val="001F7A4C"/>
    <w:rsid w:val="001F7DB7"/>
    <w:rsid w:val="00200130"/>
    <w:rsid w:val="00200169"/>
    <w:rsid w:val="00200DDE"/>
    <w:rsid w:val="002013BE"/>
    <w:rsid w:val="00201A71"/>
    <w:rsid w:val="00201D1B"/>
    <w:rsid w:val="00201EA7"/>
    <w:rsid w:val="00203041"/>
    <w:rsid w:val="00203A9D"/>
    <w:rsid w:val="00203C24"/>
    <w:rsid w:val="0020486F"/>
    <w:rsid w:val="002049D3"/>
    <w:rsid w:val="00204F11"/>
    <w:rsid w:val="00204FA6"/>
    <w:rsid w:val="0020502C"/>
    <w:rsid w:val="00205736"/>
    <w:rsid w:val="0020632F"/>
    <w:rsid w:val="0020759B"/>
    <w:rsid w:val="00207C03"/>
    <w:rsid w:val="002104F4"/>
    <w:rsid w:val="00210B42"/>
    <w:rsid w:val="00210F68"/>
    <w:rsid w:val="0021270E"/>
    <w:rsid w:val="0021325D"/>
    <w:rsid w:val="00215060"/>
    <w:rsid w:val="0021522C"/>
    <w:rsid w:val="00215B4E"/>
    <w:rsid w:val="00215EAC"/>
    <w:rsid w:val="0021618B"/>
    <w:rsid w:val="00216CFB"/>
    <w:rsid w:val="00217F7D"/>
    <w:rsid w:val="00220B82"/>
    <w:rsid w:val="002211BC"/>
    <w:rsid w:val="002226AF"/>
    <w:rsid w:val="002228D1"/>
    <w:rsid w:val="002228F5"/>
    <w:rsid w:val="002234F6"/>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5013"/>
    <w:rsid w:val="00236100"/>
    <w:rsid w:val="002366AA"/>
    <w:rsid w:val="00237430"/>
    <w:rsid w:val="00240596"/>
    <w:rsid w:val="0024138C"/>
    <w:rsid w:val="0024174D"/>
    <w:rsid w:val="0024330F"/>
    <w:rsid w:val="002438BA"/>
    <w:rsid w:val="00244121"/>
    <w:rsid w:val="00244415"/>
    <w:rsid w:val="00244600"/>
    <w:rsid w:val="0024473E"/>
    <w:rsid w:val="00245DAA"/>
    <w:rsid w:val="00245F27"/>
    <w:rsid w:val="00247909"/>
    <w:rsid w:val="00247EFB"/>
    <w:rsid w:val="002509E3"/>
    <w:rsid w:val="00251351"/>
    <w:rsid w:val="0025161A"/>
    <w:rsid w:val="00251DC7"/>
    <w:rsid w:val="002522C4"/>
    <w:rsid w:val="002543E8"/>
    <w:rsid w:val="00254D36"/>
    <w:rsid w:val="00254F6B"/>
    <w:rsid w:val="002551D4"/>
    <w:rsid w:val="00255EF0"/>
    <w:rsid w:val="00256C9B"/>
    <w:rsid w:val="00257CDF"/>
    <w:rsid w:val="00260264"/>
    <w:rsid w:val="00260F9D"/>
    <w:rsid w:val="0026132C"/>
    <w:rsid w:val="0026252A"/>
    <w:rsid w:val="00262CF6"/>
    <w:rsid w:val="002636EC"/>
    <w:rsid w:val="00264387"/>
    <w:rsid w:val="002644DF"/>
    <w:rsid w:val="00265B92"/>
    <w:rsid w:val="00266EBB"/>
    <w:rsid w:val="00267329"/>
    <w:rsid w:val="00267546"/>
    <w:rsid w:val="00267833"/>
    <w:rsid w:val="002700D2"/>
    <w:rsid w:val="0027046B"/>
    <w:rsid w:val="00270E13"/>
    <w:rsid w:val="002717BE"/>
    <w:rsid w:val="00271893"/>
    <w:rsid w:val="00272C8A"/>
    <w:rsid w:val="002730AC"/>
    <w:rsid w:val="0027432C"/>
    <w:rsid w:val="00274766"/>
    <w:rsid w:val="00276415"/>
    <w:rsid w:val="00276471"/>
    <w:rsid w:val="002768F0"/>
    <w:rsid w:val="00276916"/>
    <w:rsid w:val="002773B4"/>
    <w:rsid w:val="0027784E"/>
    <w:rsid w:val="00277C15"/>
    <w:rsid w:val="00280AE2"/>
    <w:rsid w:val="00281982"/>
    <w:rsid w:val="0028204F"/>
    <w:rsid w:val="00282BC7"/>
    <w:rsid w:val="00283BED"/>
    <w:rsid w:val="00284770"/>
    <w:rsid w:val="00286C45"/>
    <w:rsid w:val="00287065"/>
    <w:rsid w:val="00287FA4"/>
    <w:rsid w:val="002900CA"/>
    <w:rsid w:val="002900EB"/>
    <w:rsid w:val="00292090"/>
    <w:rsid w:val="002920EE"/>
    <w:rsid w:val="00293AAA"/>
    <w:rsid w:val="00293CEB"/>
    <w:rsid w:val="00293D45"/>
    <w:rsid w:val="0029432E"/>
    <w:rsid w:val="0029499F"/>
    <w:rsid w:val="00295789"/>
    <w:rsid w:val="00295AFA"/>
    <w:rsid w:val="00295E6E"/>
    <w:rsid w:val="0029675C"/>
    <w:rsid w:val="00297453"/>
    <w:rsid w:val="002978D9"/>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B04E5"/>
    <w:rsid w:val="002B08D5"/>
    <w:rsid w:val="002B1676"/>
    <w:rsid w:val="002B1AD1"/>
    <w:rsid w:val="002B1D5E"/>
    <w:rsid w:val="002B2976"/>
    <w:rsid w:val="002B2C06"/>
    <w:rsid w:val="002B38BA"/>
    <w:rsid w:val="002B433C"/>
    <w:rsid w:val="002B4667"/>
    <w:rsid w:val="002B5C2C"/>
    <w:rsid w:val="002B60C9"/>
    <w:rsid w:val="002B6319"/>
    <w:rsid w:val="002B6944"/>
    <w:rsid w:val="002B77BC"/>
    <w:rsid w:val="002C1D5D"/>
    <w:rsid w:val="002C265E"/>
    <w:rsid w:val="002C2E66"/>
    <w:rsid w:val="002C47D2"/>
    <w:rsid w:val="002C4A42"/>
    <w:rsid w:val="002C542E"/>
    <w:rsid w:val="002C71AA"/>
    <w:rsid w:val="002C7CB5"/>
    <w:rsid w:val="002C7CD7"/>
    <w:rsid w:val="002C7D5B"/>
    <w:rsid w:val="002D1034"/>
    <w:rsid w:val="002D16DB"/>
    <w:rsid w:val="002D3871"/>
    <w:rsid w:val="002D481E"/>
    <w:rsid w:val="002D4B19"/>
    <w:rsid w:val="002D6444"/>
    <w:rsid w:val="002D650A"/>
    <w:rsid w:val="002D7463"/>
    <w:rsid w:val="002E10D0"/>
    <w:rsid w:val="002E1D91"/>
    <w:rsid w:val="002E2759"/>
    <w:rsid w:val="002E29F2"/>
    <w:rsid w:val="002E308E"/>
    <w:rsid w:val="002E3577"/>
    <w:rsid w:val="002E3C76"/>
    <w:rsid w:val="002E4F7A"/>
    <w:rsid w:val="002E6343"/>
    <w:rsid w:val="002E655B"/>
    <w:rsid w:val="002F0425"/>
    <w:rsid w:val="002F1560"/>
    <w:rsid w:val="002F4E2D"/>
    <w:rsid w:val="002F5BEB"/>
    <w:rsid w:val="002F5C30"/>
    <w:rsid w:val="002F70E5"/>
    <w:rsid w:val="002F763B"/>
    <w:rsid w:val="002F7A1B"/>
    <w:rsid w:val="002F7FB6"/>
    <w:rsid w:val="003009B6"/>
    <w:rsid w:val="003039C6"/>
    <w:rsid w:val="00303EF2"/>
    <w:rsid w:val="0030453C"/>
    <w:rsid w:val="0030698B"/>
    <w:rsid w:val="00310039"/>
    <w:rsid w:val="00310F1C"/>
    <w:rsid w:val="00311789"/>
    <w:rsid w:val="00312C74"/>
    <w:rsid w:val="00312F32"/>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87F"/>
    <w:rsid w:val="00325F61"/>
    <w:rsid w:val="00326ABA"/>
    <w:rsid w:val="00326D58"/>
    <w:rsid w:val="003271FE"/>
    <w:rsid w:val="00330CE1"/>
    <w:rsid w:val="003315C9"/>
    <w:rsid w:val="0033164E"/>
    <w:rsid w:val="00332448"/>
    <w:rsid w:val="00333824"/>
    <w:rsid w:val="0033474A"/>
    <w:rsid w:val="00334EE6"/>
    <w:rsid w:val="00335B14"/>
    <w:rsid w:val="00335E05"/>
    <w:rsid w:val="00336A88"/>
    <w:rsid w:val="00336D6B"/>
    <w:rsid w:val="003374DC"/>
    <w:rsid w:val="00340288"/>
    <w:rsid w:val="003403FC"/>
    <w:rsid w:val="00340691"/>
    <w:rsid w:val="003406E0"/>
    <w:rsid w:val="00340D27"/>
    <w:rsid w:val="003428D9"/>
    <w:rsid w:val="00343BC6"/>
    <w:rsid w:val="00343D48"/>
    <w:rsid w:val="00344263"/>
    <w:rsid w:val="00344CA2"/>
    <w:rsid w:val="00344F00"/>
    <w:rsid w:val="00346104"/>
    <w:rsid w:val="00346366"/>
    <w:rsid w:val="00346B78"/>
    <w:rsid w:val="003470C7"/>
    <w:rsid w:val="00350473"/>
    <w:rsid w:val="00350AFB"/>
    <w:rsid w:val="00351470"/>
    <w:rsid w:val="00352C6D"/>
    <w:rsid w:val="00353197"/>
    <w:rsid w:val="00353948"/>
    <w:rsid w:val="0035405E"/>
    <w:rsid w:val="0035410E"/>
    <w:rsid w:val="003556F1"/>
    <w:rsid w:val="00355A9B"/>
    <w:rsid w:val="0035717C"/>
    <w:rsid w:val="0036070F"/>
    <w:rsid w:val="003607DC"/>
    <w:rsid w:val="00360D98"/>
    <w:rsid w:val="00361006"/>
    <w:rsid w:val="00361478"/>
    <w:rsid w:val="00361A25"/>
    <w:rsid w:val="00363D66"/>
    <w:rsid w:val="0036438A"/>
    <w:rsid w:val="00365280"/>
    <w:rsid w:val="0036580D"/>
    <w:rsid w:val="003671E6"/>
    <w:rsid w:val="00367962"/>
    <w:rsid w:val="0037055E"/>
    <w:rsid w:val="00370629"/>
    <w:rsid w:val="00371B2C"/>
    <w:rsid w:val="00371E7A"/>
    <w:rsid w:val="003729CF"/>
    <w:rsid w:val="00373CB8"/>
    <w:rsid w:val="00375FC7"/>
    <w:rsid w:val="0037656A"/>
    <w:rsid w:val="00376F5D"/>
    <w:rsid w:val="00377370"/>
    <w:rsid w:val="003775AD"/>
    <w:rsid w:val="00377621"/>
    <w:rsid w:val="003778F2"/>
    <w:rsid w:val="003800CC"/>
    <w:rsid w:val="00380901"/>
    <w:rsid w:val="003809F8"/>
    <w:rsid w:val="00380FAE"/>
    <w:rsid w:val="00381093"/>
    <w:rsid w:val="0038128C"/>
    <w:rsid w:val="003827C0"/>
    <w:rsid w:val="0038286D"/>
    <w:rsid w:val="00383222"/>
    <w:rsid w:val="003838CB"/>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39BB"/>
    <w:rsid w:val="00393F00"/>
    <w:rsid w:val="00395BCE"/>
    <w:rsid w:val="00395E64"/>
    <w:rsid w:val="003963D6"/>
    <w:rsid w:val="00396484"/>
    <w:rsid w:val="003967CB"/>
    <w:rsid w:val="00396F81"/>
    <w:rsid w:val="00397253"/>
    <w:rsid w:val="0039738E"/>
    <w:rsid w:val="00397B60"/>
    <w:rsid w:val="00397BBA"/>
    <w:rsid w:val="003A1506"/>
    <w:rsid w:val="003A1D1E"/>
    <w:rsid w:val="003A1FEC"/>
    <w:rsid w:val="003A27C9"/>
    <w:rsid w:val="003A34CF"/>
    <w:rsid w:val="003A567C"/>
    <w:rsid w:val="003A6C37"/>
    <w:rsid w:val="003B0494"/>
    <w:rsid w:val="003B0FE0"/>
    <w:rsid w:val="003B1A9B"/>
    <w:rsid w:val="003B21C5"/>
    <w:rsid w:val="003B2899"/>
    <w:rsid w:val="003B3CE1"/>
    <w:rsid w:val="003B520D"/>
    <w:rsid w:val="003B648B"/>
    <w:rsid w:val="003B74F5"/>
    <w:rsid w:val="003B77C1"/>
    <w:rsid w:val="003C0353"/>
    <w:rsid w:val="003C0595"/>
    <w:rsid w:val="003C07BC"/>
    <w:rsid w:val="003C0E1E"/>
    <w:rsid w:val="003C2797"/>
    <w:rsid w:val="003C34B6"/>
    <w:rsid w:val="003C34EA"/>
    <w:rsid w:val="003C496A"/>
    <w:rsid w:val="003C5CA7"/>
    <w:rsid w:val="003C68B7"/>
    <w:rsid w:val="003D1351"/>
    <w:rsid w:val="003D1786"/>
    <w:rsid w:val="003D2365"/>
    <w:rsid w:val="003D593A"/>
    <w:rsid w:val="003D6355"/>
    <w:rsid w:val="003D645E"/>
    <w:rsid w:val="003E0764"/>
    <w:rsid w:val="003E0DE4"/>
    <w:rsid w:val="003E1872"/>
    <w:rsid w:val="003E2D85"/>
    <w:rsid w:val="003E3096"/>
    <w:rsid w:val="003E48CF"/>
    <w:rsid w:val="003E4DA3"/>
    <w:rsid w:val="003E5221"/>
    <w:rsid w:val="003E7EE1"/>
    <w:rsid w:val="003F224C"/>
    <w:rsid w:val="003F3188"/>
    <w:rsid w:val="003F33AB"/>
    <w:rsid w:val="003F3412"/>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1F5"/>
    <w:rsid w:val="004047AC"/>
    <w:rsid w:val="00404B27"/>
    <w:rsid w:val="004065E6"/>
    <w:rsid w:val="004076B4"/>
    <w:rsid w:val="00407952"/>
    <w:rsid w:val="0041052F"/>
    <w:rsid w:val="00411A75"/>
    <w:rsid w:val="00411E9B"/>
    <w:rsid w:val="004120C4"/>
    <w:rsid w:val="0041297E"/>
    <w:rsid w:val="00412D31"/>
    <w:rsid w:val="004141B2"/>
    <w:rsid w:val="004142A0"/>
    <w:rsid w:val="0041507F"/>
    <w:rsid w:val="004156F1"/>
    <w:rsid w:val="00415ABA"/>
    <w:rsid w:val="00416E0C"/>
    <w:rsid w:val="00417919"/>
    <w:rsid w:val="004208A8"/>
    <w:rsid w:val="004220A4"/>
    <w:rsid w:val="004235F7"/>
    <w:rsid w:val="00424167"/>
    <w:rsid w:val="00424741"/>
    <w:rsid w:val="004263C3"/>
    <w:rsid w:val="00427236"/>
    <w:rsid w:val="00427836"/>
    <w:rsid w:val="00430BEC"/>
    <w:rsid w:val="004312D0"/>
    <w:rsid w:val="00433F95"/>
    <w:rsid w:val="004345F3"/>
    <w:rsid w:val="00435793"/>
    <w:rsid w:val="004358E8"/>
    <w:rsid w:val="00436277"/>
    <w:rsid w:val="00436409"/>
    <w:rsid w:val="00436AF0"/>
    <w:rsid w:val="004404C8"/>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4EB"/>
    <w:rsid w:val="00451ED0"/>
    <w:rsid w:val="0045425B"/>
    <w:rsid w:val="00454655"/>
    <w:rsid w:val="0045535D"/>
    <w:rsid w:val="0045763F"/>
    <w:rsid w:val="00457D40"/>
    <w:rsid w:val="004600C5"/>
    <w:rsid w:val="0046179D"/>
    <w:rsid w:val="004625D6"/>
    <w:rsid w:val="00462728"/>
    <w:rsid w:val="00462B8F"/>
    <w:rsid w:val="00464220"/>
    <w:rsid w:val="004645DB"/>
    <w:rsid w:val="00464674"/>
    <w:rsid w:val="00464ACA"/>
    <w:rsid w:val="004650A5"/>
    <w:rsid w:val="00465C6D"/>
    <w:rsid w:val="004667F7"/>
    <w:rsid w:val="00467036"/>
    <w:rsid w:val="00467DC6"/>
    <w:rsid w:val="00470B26"/>
    <w:rsid w:val="0047186B"/>
    <w:rsid w:val="00471FD4"/>
    <w:rsid w:val="00472058"/>
    <w:rsid w:val="00473116"/>
    <w:rsid w:val="00473BCD"/>
    <w:rsid w:val="00474D00"/>
    <w:rsid w:val="004762AA"/>
    <w:rsid w:val="0047692D"/>
    <w:rsid w:val="00480101"/>
    <w:rsid w:val="00480B77"/>
    <w:rsid w:val="00481230"/>
    <w:rsid w:val="00481235"/>
    <w:rsid w:val="00481F05"/>
    <w:rsid w:val="0048289B"/>
    <w:rsid w:val="00483607"/>
    <w:rsid w:val="0048376A"/>
    <w:rsid w:val="00483B54"/>
    <w:rsid w:val="00483FE7"/>
    <w:rsid w:val="00484701"/>
    <w:rsid w:val="0048628B"/>
    <w:rsid w:val="004863E3"/>
    <w:rsid w:val="00486C68"/>
    <w:rsid w:val="0049255C"/>
    <w:rsid w:val="00492B63"/>
    <w:rsid w:val="00493D48"/>
    <w:rsid w:val="00494041"/>
    <w:rsid w:val="00494761"/>
    <w:rsid w:val="00494C73"/>
    <w:rsid w:val="00495BD7"/>
    <w:rsid w:val="00495D6E"/>
    <w:rsid w:val="00496026"/>
    <w:rsid w:val="00496440"/>
    <w:rsid w:val="004965F1"/>
    <w:rsid w:val="0049716F"/>
    <w:rsid w:val="004975CF"/>
    <w:rsid w:val="004A104F"/>
    <w:rsid w:val="004A2E01"/>
    <w:rsid w:val="004A3414"/>
    <w:rsid w:val="004A3FAF"/>
    <w:rsid w:val="004A4781"/>
    <w:rsid w:val="004A53FD"/>
    <w:rsid w:val="004A5E4B"/>
    <w:rsid w:val="004A629C"/>
    <w:rsid w:val="004A7FE4"/>
    <w:rsid w:val="004B0811"/>
    <w:rsid w:val="004B0B18"/>
    <w:rsid w:val="004B11BF"/>
    <w:rsid w:val="004B3C89"/>
    <w:rsid w:val="004B4403"/>
    <w:rsid w:val="004B4A8B"/>
    <w:rsid w:val="004B5942"/>
    <w:rsid w:val="004B64BC"/>
    <w:rsid w:val="004B7C4C"/>
    <w:rsid w:val="004C0408"/>
    <w:rsid w:val="004C05FF"/>
    <w:rsid w:val="004C2B1D"/>
    <w:rsid w:val="004C2E97"/>
    <w:rsid w:val="004C3A59"/>
    <w:rsid w:val="004C3FCD"/>
    <w:rsid w:val="004C5225"/>
    <w:rsid w:val="004C53F1"/>
    <w:rsid w:val="004C5584"/>
    <w:rsid w:val="004C57AD"/>
    <w:rsid w:val="004C6CA1"/>
    <w:rsid w:val="004C78F6"/>
    <w:rsid w:val="004D13C3"/>
    <w:rsid w:val="004D21E4"/>
    <w:rsid w:val="004D25D6"/>
    <w:rsid w:val="004D2839"/>
    <w:rsid w:val="004D68F3"/>
    <w:rsid w:val="004D6F16"/>
    <w:rsid w:val="004D796F"/>
    <w:rsid w:val="004E04B9"/>
    <w:rsid w:val="004E05CE"/>
    <w:rsid w:val="004E1130"/>
    <w:rsid w:val="004E137E"/>
    <w:rsid w:val="004E3668"/>
    <w:rsid w:val="004E389B"/>
    <w:rsid w:val="004E3AD3"/>
    <w:rsid w:val="004E3C08"/>
    <w:rsid w:val="004E597E"/>
    <w:rsid w:val="004E623F"/>
    <w:rsid w:val="004E661A"/>
    <w:rsid w:val="004E67B6"/>
    <w:rsid w:val="004E6C21"/>
    <w:rsid w:val="004E77FC"/>
    <w:rsid w:val="004E78C4"/>
    <w:rsid w:val="004E792D"/>
    <w:rsid w:val="004F083C"/>
    <w:rsid w:val="004F08BD"/>
    <w:rsid w:val="004F0999"/>
    <w:rsid w:val="004F1677"/>
    <w:rsid w:val="004F3183"/>
    <w:rsid w:val="004F39EC"/>
    <w:rsid w:val="004F3B7E"/>
    <w:rsid w:val="004F579C"/>
    <w:rsid w:val="004F589E"/>
    <w:rsid w:val="004F5CD9"/>
    <w:rsid w:val="004F5E04"/>
    <w:rsid w:val="004F5F1C"/>
    <w:rsid w:val="004F6213"/>
    <w:rsid w:val="004F6ECB"/>
    <w:rsid w:val="004F753E"/>
    <w:rsid w:val="00500846"/>
    <w:rsid w:val="00501697"/>
    <w:rsid w:val="00503755"/>
    <w:rsid w:val="00503CD5"/>
    <w:rsid w:val="00505203"/>
    <w:rsid w:val="00505B7F"/>
    <w:rsid w:val="00507172"/>
    <w:rsid w:val="00507642"/>
    <w:rsid w:val="00507BDE"/>
    <w:rsid w:val="00511CD5"/>
    <w:rsid w:val="0051223E"/>
    <w:rsid w:val="005122F5"/>
    <w:rsid w:val="00512492"/>
    <w:rsid w:val="00512C9E"/>
    <w:rsid w:val="00513D4F"/>
    <w:rsid w:val="00514C9A"/>
    <w:rsid w:val="00515773"/>
    <w:rsid w:val="005158B1"/>
    <w:rsid w:val="00516067"/>
    <w:rsid w:val="005161BC"/>
    <w:rsid w:val="00516A49"/>
    <w:rsid w:val="0052033A"/>
    <w:rsid w:val="005206BA"/>
    <w:rsid w:val="005208F8"/>
    <w:rsid w:val="00521EA0"/>
    <w:rsid w:val="00522213"/>
    <w:rsid w:val="00523076"/>
    <w:rsid w:val="00523282"/>
    <w:rsid w:val="0052349A"/>
    <w:rsid w:val="005235B6"/>
    <w:rsid w:val="00524B84"/>
    <w:rsid w:val="00524BCD"/>
    <w:rsid w:val="00524ED7"/>
    <w:rsid w:val="00525437"/>
    <w:rsid w:val="00525516"/>
    <w:rsid w:val="00525AEE"/>
    <w:rsid w:val="005264D2"/>
    <w:rsid w:val="0053009E"/>
    <w:rsid w:val="00530A88"/>
    <w:rsid w:val="005315A2"/>
    <w:rsid w:val="00531C0F"/>
    <w:rsid w:val="00532771"/>
    <w:rsid w:val="00533002"/>
    <w:rsid w:val="00534049"/>
    <w:rsid w:val="00534694"/>
    <w:rsid w:val="00534DF6"/>
    <w:rsid w:val="00535327"/>
    <w:rsid w:val="00535555"/>
    <w:rsid w:val="00535B19"/>
    <w:rsid w:val="00536582"/>
    <w:rsid w:val="00537F89"/>
    <w:rsid w:val="00540739"/>
    <w:rsid w:val="00542A96"/>
    <w:rsid w:val="00542F36"/>
    <w:rsid w:val="00544146"/>
    <w:rsid w:val="005450B3"/>
    <w:rsid w:val="00547B7C"/>
    <w:rsid w:val="00550837"/>
    <w:rsid w:val="00551A16"/>
    <w:rsid w:val="0055256E"/>
    <w:rsid w:val="005545D1"/>
    <w:rsid w:val="005549DB"/>
    <w:rsid w:val="0055647C"/>
    <w:rsid w:val="00556E00"/>
    <w:rsid w:val="0055791D"/>
    <w:rsid w:val="0055792D"/>
    <w:rsid w:val="00557981"/>
    <w:rsid w:val="00557F6B"/>
    <w:rsid w:val="00560411"/>
    <w:rsid w:val="00563435"/>
    <w:rsid w:val="005660D6"/>
    <w:rsid w:val="00566269"/>
    <w:rsid w:val="00566539"/>
    <w:rsid w:val="00567FE3"/>
    <w:rsid w:val="00570F93"/>
    <w:rsid w:val="00571196"/>
    <w:rsid w:val="00571737"/>
    <w:rsid w:val="00571F77"/>
    <w:rsid w:val="005723B9"/>
    <w:rsid w:val="00572D18"/>
    <w:rsid w:val="005731B9"/>
    <w:rsid w:val="00573D25"/>
    <w:rsid w:val="005745FF"/>
    <w:rsid w:val="005755EB"/>
    <w:rsid w:val="005764D3"/>
    <w:rsid w:val="00576CF9"/>
    <w:rsid w:val="005807B7"/>
    <w:rsid w:val="00580FA3"/>
    <w:rsid w:val="0058124E"/>
    <w:rsid w:val="005822B1"/>
    <w:rsid w:val="00582659"/>
    <w:rsid w:val="00582820"/>
    <w:rsid w:val="0058418B"/>
    <w:rsid w:val="005846C1"/>
    <w:rsid w:val="00584BFF"/>
    <w:rsid w:val="00585087"/>
    <w:rsid w:val="0058667B"/>
    <w:rsid w:val="0058727C"/>
    <w:rsid w:val="005879E8"/>
    <w:rsid w:val="00587FCE"/>
    <w:rsid w:val="005900B9"/>
    <w:rsid w:val="005903A0"/>
    <w:rsid w:val="00590F54"/>
    <w:rsid w:val="00590FEB"/>
    <w:rsid w:val="00591630"/>
    <w:rsid w:val="00592614"/>
    <w:rsid w:val="00592BEC"/>
    <w:rsid w:val="00592FF6"/>
    <w:rsid w:val="00593288"/>
    <w:rsid w:val="005942E4"/>
    <w:rsid w:val="005957C1"/>
    <w:rsid w:val="00595985"/>
    <w:rsid w:val="00596A73"/>
    <w:rsid w:val="00596A7E"/>
    <w:rsid w:val="00596EA7"/>
    <w:rsid w:val="00597BE5"/>
    <w:rsid w:val="005A03DF"/>
    <w:rsid w:val="005A06CA"/>
    <w:rsid w:val="005A09B8"/>
    <w:rsid w:val="005A0CBD"/>
    <w:rsid w:val="005A20BD"/>
    <w:rsid w:val="005A2169"/>
    <w:rsid w:val="005A231D"/>
    <w:rsid w:val="005A23B1"/>
    <w:rsid w:val="005A28D9"/>
    <w:rsid w:val="005A3001"/>
    <w:rsid w:val="005A41F8"/>
    <w:rsid w:val="005A4C7F"/>
    <w:rsid w:val="005A4F82"/>
    <w:rsid w:val="005A5179"/>
    <w:rsid w:val="005A6198"/>
    <w:rsid w:val="005A628B"/>
    <w:rsid w:val="005A6314"/>
    <w:rsid w:val="005B08E6"/>
    <w:rsid w:val="005B0921"/>
    <w:rsid w:val="005B2925"/>
    <w:rsid w:val="005B2C6A"/>
    <w:rsid w:val="005B389E"/>
    <w:rsid w:val="005B3B13"/>
    <w:rsid w:val="005B3D98"/>
    <w:rsid w:val="005B40A8"/>
    <w:rsid w:val="005B4402"/>
    <w:rsid w:val="005B4838"/>
    <w:rsid w:val="005B49B1"/>
    <w:rsid w:val="005B4E6B"/>
    <w:rsid w:val="005B5261"/>
    <w:rsid w:val="005B5C1D"/>
    <w:rsid w:val="005B6ABF"/>
    <w:rsid w:val="005C0670"/>
    <w:rsid w:val="005C0AED"/>
    <w:rsid w:val="005C0EA8"/>
    <w:rsid w:val="005C218F"/>
    <w:rsid w:val="005C39B0"/>
    <w:rsid w:val="005C3A9A"/>
    <w:rsid w:val="005C44E2"/>
    <w:rsid w:val="005C4AD9"/>
    <w:rsid w:val="005C516C"/>
    <w:rsid w:val="005C52F9"/>
    <w:rsid w:val="005C68B5"/>
    <w:rsid w:val="005C6BB1"/>
    <w:rsid w:val="005C6DD0"/>
    <w:rsid w:val="005D0854"/>
    <w:rsid w:val="005D0EF3"/>
    <w:rsid w:val="005D1278"/>
    <w:rsid w:val="005D1351"/>
    <w:rsid w:val="005D1760"/>
    <w:rsid w:val="005D28D6"/>
    <w:rsid w:val="005D2F10"/>
    <w:rsid w:val="005D3526"/>
    <w:rsid w:val="005D36A1"/>
    <w:rsid w:val="005D3904"/>
    <w:rsid w:val="005D40E2"/>
    <w:rsid w:val="005D4D4F"/>
    <w:rsid w:val="005D5071"/>
    <w:rsid w:val="005D53AB"/>
    <w:rsid w:val="005D55C1"/>
    <w:rsid w:val="005D57C3"/>
    <w:rsid w:val="005D787A"/>
    <w:rsid w:val="005D791F"/>
    <w:rsid w:val="005E06C2"/>
    <w:rsid w:val="005E0A5C"/>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4FA4"/>
    <w:rsid w:val="005F6248"/>
    <w:rsid w:val="005F66BC"/>
    <w:rsid w:val="005F69FC"/>
    <w:rsid w:val="005F6ECC"/>
    <w:rsid w:val="005F76DC"/>
    <w:rsid w:val="006000CE"/>
    <w:rsid w:val="00601340"/>
    <w:rsid w:val="0060223F"/>
    <w:rsid w:val="00604686"/>
    <w:rsid w:val="0060479A"/>
    <w:rsid w:val="006054D4"/>
    <w:rsid w:val="00606C80"/>
    <w:rsid w:val="00610ED9"/>
    <w:rsid w:val="0061278D"/>
    <w:rsid w:val="00612862"/>
    <w:rsid w:val="00612DF4"/>
    <w:rsid w:val="00613251"/>
    <w:rsid w:val="0061382C"/>
    <w:rsid w:val="006140E2"/>
    <w:rsid w:val="00616225"/>
    <w:rsid w:val="00616D13"/>
    <w:rsid w:val="0062020B"/>
    <w:rsid w:val="006202D8"/>
    <w:rsid w:val="006204B1"/>
    <w:rsid w:val="0062067B"/>
    <w:rsid w:val="00623C0F"/>
    <w:rsid w:val="00623FE2"/>
    <w:rsid w:val="006250C0"/>
    <w:rsid w:val="00625235"/>
    <w:rsid w:val="0062632C"/>
    <w:rsid w:val="006263B3"/>
    <w:rsid w:val="006265AC"/>
    <w:rsid w:val="006274B0"/>
    <w:rsid w:val="006325BE"/>
    <w:rsid w:val="006336F7"/>
    <w:rsid w:val="00633D9E"/>
    <w:rsid w:val="00633EBE"/>
    <w:rsid w:val="00634ABD"/>
    <w:rsid w:val="00635622"/>
    <w:rsid w:val="00635A4B"/>
    <w:rsid w:val="00637FAF"/>
    <w:rsid w:val="006400D6"/>
    <w:rsid w:val="00640854"/>
    <w:rsid w:val="00640B96"/>
    <w:rsid w:val="006416E3"/>
    <w:rsid w:val="00642581"/>
    <w:rsid w:val="0064379A"/>
    <w:rsid w:val="006439DA"/>
    <w:rsid w:val="00645F47"/>
    <w:rsid w:val="0064621B"/>
    <w:rsid w:val="00646F87"/>
    <w:rsid w:val="00652044"/>
    <w:rsid w:val="00652B6A"/>
    <w:rsid w:val="00652C4D"/>
    <w:rsid w:val="00652EA7"/>
    <w:rsid w:val="0065308A"/>
    <w:rsid w:val="00653590"/>
    <w:rsid w:val="00654CB4"/>
    <w:rsid w:val="006555AB"/>
    <w:rsid w:val="00655753"/>
    <w:rsid w:val="0065663E"/>
    <w:rsid w:val="00656B0C"/>
    <w:rsid w:val="00656F22"/>
    <w:rsid w:val="00657FF8"/>
    <w:rsid w:val="00660736"/>
    <w:rsid w:val="006607CB"/>
    <w:rsid w:val="00661024"/>
    <w:rsid w:val="00661A08"/>
    <w:rsid w:val="00661A21"/>
    <w:rsid w:val="00661CAF"/>
    <w:rsid w:val="00661DB0"/>
    <w:rsid w:val="006627EE"/>
    <w:rsid w:val="00662C9D"/>
    <w:rsid w:val="006631D0"/>
    <w:rsid w:val="006640AF"/>
    <w:rsid w:val="006647CE"/>
    <w:rsid w:val="00664919"/>
    <w:rsid w:val="00665C1B"/>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87B"/>
    <w:rsid w:val="00680AE4"/>
    <w:rsid w:val="00681BE0"/>
    <w:rsid w:val="00683CD8"/>
    <w:rsid w:val="00684A86"/>
    <w:rsid w:val="00685FD2"/>
    <w:rsid w:val="0068675F"/>
    <w:rsid w:val="00686EB3"/>
    <w:rsid w:val="00687DAF"/>
    <w:rsid w:val="006933DA"/>
    <w:rsid w:val="00693688"/>
    <w:rsid w:val="00693747"/>
    <w:rsid w:val="00694084"/>
    <w:rsid w:val="0069706B"/>
    <w:rsid w:val="00697C32"/>
    <w:rsid w:val="00697D71"/>
    <w:rsid w:val="006A00AC"/>
    <w:rsid w:val="006A039A"/>
    <w:rsid w:val="006A0421"/>
    <w:rsid w:val="006A16BA"/>
    <w:rsid w:val="006A1829"/>
    <w:rsid w:val="006A186A"/>
    <w:rsid w:val="006A19C1"/>
    <w:rsid w:val="006A1B79"/>
    <w:rsid w:val="006A1BE2"/>
    <w:rsid w:val="006A28A6"/>
    <w:rsid w:val="006A295C"/>
    <w:rsid w:val="006A2EF6"/>
    <w:rsid w:val="006A58D0"/>
    <w:rsid w:val="006A5957"/>
    <w:rsid w:val="006A63ED"/>
    <w:rsid w:val="006A6CFB"/>
    <w:rsid w:val="006B0A39"/>
    <w:rsid w:val="006B1249"/>
    <w:rsid w:val="006B2242"/>
    <w:rsid w:val="006B248A"/>
    <w:rsid w:val="006B31DE"/>
    <w:rsid w:val="006B32E9"/>
    <w:rsid w:val="006B39F9"/>
    <w:rsid w:val="006B3A21"/>
    <w:rsid w:val="006B4181"/>
    <w:rsid w:val="006B4E13"/>
    <w:rsid w:val="006B5F0E"/>
    <w:rsid w:val="006B6691"/>
    <w:rsid w:val="006B6900"/>
    <w:rsid w:val="006C0D7B"/>
    <w:rsid w:val="006C104E"/>
    <w:rsid w:val="006C1D01"/>
    <w:rsid w:val="006C1FA1"/>
    <w:rsid w:val="006C2998"/>
    <w:rsid w:val="006C2E61"/>
    <w:rsid w:val="006C364A"/>
    <w:rsid w:val="006C386F"/>
    <w:rsid w:val="006C50D4"/>
    <w:rsid w:val="006C6314"/>
    <w:rsid w:val="006C64CC"/>
    <w:rsid w:val="006C657E"/>
    <w:rsid w:val="006C7D50"/>
    <w:rsid w:val="006D0686"/>
    <w:rsid w:val="006D4379"/>
    <w:rsid w:val="006D4B27"/>
    <w:rsid w:val="006D4E1C"/>
    <w:rsid w:val="006D4F35"/>
    <w:rsid w:val="006D52E0"/>
    <w:rsid w:val="006D5B1F"/>
    <w:rsid w:val="006D5CF5"/>
    <w:rsid w:val="006D62A9"/>
    <w:rsid w:val="006D6D89"/>
    <w:rsid w:val="006D7591"/>
    <w:rsid w:val="006D7DB2"/>
    <w:rsid w:val="006E0633"/>
    <w:rsid w:val="006E0A3F"/>
    <w:rsid w:val="006E0ED5"/>
    <w:rsid w:val="006E2ABA"/>
    <w:rsid w:val="006E35A4"/>
    <w:rsid w:val="006E44F6"/>
    <w:rsid w:val="006E45A5"/>
    <w:rsid w:val="006E56D8"/>
    <w:rsid w:val="006E5923"/>
    <w:rsid w:val="006E5D0D"/>
    <w:rsid w:val="006E694C"/>
    <w:rsid w:val="006E7279"/>
    <w:rsid w:val="006E7481"/>
    <w:rsid w:val="006E7FE3"/>
    <w:rsid w:val="006F0879"/>
    <w:rsid w:val="006F0ADD"/>
    <w:rsid w:val="006F23CC"/>
    <w:rsid w:val="006F3B05"/>
    <w:rsid w:val="006F4370"/>
    <w:rsid w:val="006F4677"/>
    <w:rsid w:val="006F5406"/>
    <w:rsid w:val="006F563A"/>
    <w:rsid w:val="006F5E41"/>
    <w:rsid w:val="006F61F6"/>
    <w:rsid w:val="006F6A09"/>
    <w:rsid w:val="006F7433"/>
    <w:rsid w:val="006F7C9B"/>
    <w:rsid w:val="007002F2"/>
    <w:rsid w:val="007009D9"/>
    <w:rsid w:val="00701127"/>
    <w:rsid w:val="00701FF2"/>
    <w:rsid w:val="007025BF"/>
    <w:rsid w:val="007028F7"/>
    <w:rsid w:val="00702FB1"/>
    <w:rsid w:val="007035F6"/>
    <w:rsid w:val="007065F9"/>
    <w:rsid w:val="0070709E"/>
    <w:rsid w:val="00711499"/>
    <w:rsid w:val="00712AAF"/>
    <w:rsid w:val="00712AF8"/>
    <w:rsid w:val="00712DBE"/>
    <w:rsid w:val="0071440F"/>
    <w:rsid w:val="007149D3"/>
    <w:rsid w:val="00714DE4"/>
    <w:rsid w:val="007228B4"/>
    <w:rsid w:val="007228C8"/>
    <w:rsid w:val="007235D7"/>
    <w:rsid w:val="007241DC"/>
    <w:rsid w:val="00724354"/>
    <w:rsid w:val="00724E76"/>
    <w:rsid w:val="007255DB"/>
    <w:rsid w:val="00725908"/>
    <w:rsid w:val="00725DE1"/>
    <w:rsid w:val="00726833"/>
    <w:rsid w:val="00727D50"/>
    <w:rsid w:val="0073061D"/>
    <w:rsid w:val="00730B2C"/>
    <w:rsid w:val="0073288D"/>
    <w:rsid w:val="00732B1A"/>
    <w:rsid w:val="00733899"/>
    <w:rsid w:val="00733E9E"/>
    <w:rsid w:val="00734459"/>
    <w:rsid w:val="00737764"/>
    <w:rsid w:val="007409FB"/>
    <w:rsid w:val="00740D88"/>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12"/>
    <w:rsid w:val="007572C6"/>
    <w:rsid w:val="00757EBA"/>
    <w:rsid w:val="00760EA1"/>
    <w:rsid w:val="0076121E"/>
    <w:rsid w:val="00761E32"/>
    <w:rsid w:val="007625DF"/>
    <w:rsid w:val="00762CC8"/>
    <w:rsid w:val="00762DDE"/>
    <w:rsid w:val="00763A69"/>
    <w:rsid w:val="00763A94"/>
    <w:rsid w:val="00764245"/>
    <w:rsid w:val="00764818"/>
    <w:rsid w:val="00764E09"/>
    <w:rsid w:val="00764F86"/>
    <w:rsid w:val="00765372"/>
    <w:rsid w:val="007660FB"/>
    <w:rsid w:val="00767486"/>
    <w:rsid w:val="00767AA4"/>
    <w:rsid w:val="00767ACC"/>
    <w:rsid w:val="00767EF0"/>
    <w:rsid w:val="007705B7"/>
    <w:rsid w:val="00773163"/>
    <w:rsid w:val="0077323C"/>
    <w:rsid w:val="00774E40"/>
    <w:rsid w:val="00775DDB"/>
    <w:rsid w:val="00776110"/>
    <w:rsid w:val="00776224"/>
    <w:rsid w:val="00776D1F"/>
    <w:rsid w:val="00777E54"/>
    <w:rsid w:val="00781C20"/>
    <w:rsid w:val="007834D5"/>
    <w:rsid w:val="0078368C"/>
    <w:rsid w:val="007852B4"/>
    <w:rsid w:val="00785CAE"/>
    <w:rsid w:val="00785FA8"/>
    <w:rsid w:val="0078672E"/>
    <w:rsid w:val="007876F2"/>
    <w:rsid w:val="00790476"/>
    <w:rsid w:val="00790D8E"/>
    <w:rsid w:val="007913B1"/>
    <w:rsid w:val="0079292A"/>
    <w:rsid w:val="00792A27"/>
    <w:rsid w:val="00795BF2"/>
    <w:rsid w:val="00796847"/>
    <w:rsid w:val="007969B8"/>
    <w:rsid w:val="00796D5C"/>
    <w:rsid w:val="007A189D"/>
    <w:rsid w:val="007A1D66"/>
    <w:rsid w:val="007A24F0"/>
    <w:rsid w:val="007A28A3"/>
    <w:rsid w:val="007A36DE"/>
    <w:rsid w:val="007A3798"/>
    <w:rsid w:val="007A38AA"/>
    <w:rsid w:val="007A3AA3"/>
    <w:rsid w:val="007A3AB1"/>
    <w:rsid w:val="007A44A0"/>
    <w:rsid w:val="007A44D9"/>
    <w:rsid w:val="007A56CD"/>
    <w:rsid w:val="007A5D7E"/>
    <w:rsid w:val="007A624A"/>
    <w:rsid w:val="007A664B"/>
    <w:rsid w:val="007A678A"/>
    <w:rsid w:val="007A73CC"/>
    <w:rsid w:val="007A7584"/>
    <w:rsid w:val="007A7B51"/>
    <w:rsid w:val="007B0217"/>
    <w:rsid w:val="007B1190"/>
    <w:rsid w:val="007B1C89"/>
    <w:rsid w:val="007B20E8"/>
    <w:rsid w:val="007B2A87"/>
    <w:rsid w:val="007B2E58"/>
    <w:rsid w:val="007B351D"/>
    <w:rsid w:val="007B4D7E"/>
    <w:rsid w:val="007B5E5B"/>
    <w:rsid w:val="007B63D1"/>
    <w:rsid w:val="007B7607"/>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C6F0A"/>
    <w:rsid w:val="007D04FF"/>
    <w:rsid w:val="007D09B1"/>
    <w:rsid w:val="007D09D7"/>
    <w:rsid w:val="007D0E7F"/>
    <w:rsid w:val="007D20D9"/>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83D"/>
    <w:rsid w:val="007D7A38"/>
    <w:rsid w:val="007D7BC5"/>
    <w:rsid w:val="007E1041"/>
    <w:rsid w:val="007E19AA"/>
    <w:rsid w:val="007E1ADA"/>
    <w:rsid w:val="007E2A78"/>
    <w:rsid w:val="007E3AFB"/>
    <w:rsid w:val="007E5374"/>
    <w:rsid w:val="007E674C"/>
    <w:rsid w:val="007E6880"/>
    <w:rsid w:val="007E6B75"/>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A57"/>
    <w:rsid w:val="007F3EDA"/>
    <w:rsid w:val="007F44AA"/>
    <w:rsid w:val="007F4BE4"/>
    <w:rsid w:val="007F4CB3"/>
    <w:rsid w:val="007F4E1D"/>
    <w:rsid w:val="007F6712"/>
    <w:rsid w:val="007F712D"/>
    <w:rsid w:val="007F7150"/>
    <w:rsid w:val="007F7A89"/>
    <w:rsid w:val="0080131D"/>
    <w:rsid w:val="0080176C"/>
    <w:rsid w:val="00802572"/>
    <w:rsid w:val="008027F6"/>
    <w:rsid w:val="00802D52"/>
    <w:rsid w:val="0080333D"/>
    <w:rsid w:val="00803C38"/>
    <w:rsid w:val="0080462E"/>
    <w:rsid w:val="008050FC"/>
    <w:rsid w:val="00806031"/>
    <w:rsid w:val="008061C1"/>
    <w:rsid w:val="00806A8E"/>
    <w:rsid w:val="00807489"/>
    <w:rsid w:val="008077B5"/>
    <w:rsid w:val="00810E85"/>
    <w:rsid w:val="0081281C"/>
    <w:rsid w:val="0081405B"/>
    <w:rsid w:val="008146C7"/>
    <w:rsid w:val="00814B1E"/>
    <w:rsid w:val="00817CCD"/>
    <w:rsid w:val="00820A88"/>
    <w:rsid w:val="00820D14"/>
    <w:rsid w:val="00820FAC"/>
    <w:rsid w:val="00821391"/>
    <w:rsid w:val="00822A4A"/>
    <w:rsid w:val="0082384B"/>
    <w:rsid w:val="00823D65"/>
    <w:rsid w:val="008254A3"/>
    <w:rsid w:val="00825554"/>
    <w:rsid w:val="00825ED2"/>
    <w:rsid w:val="00827ACC"/>
    <w:rsid w:val="00830CA1"/>
    <w:rsid w:val="0083215E"/>
    <w:rsid w:val="0083219B"/>
    <w:rsid w:val="00832424"/>
    <w:rsid w:val="00833529"/>
    <w:rsid w:val="00834750"/>
    <w:rsid w:val="008348E5"/>
    <w:rsid w:val="00835E8A"/>
    <w:rsid w:val="008363F3"/>
    <w:rsid w:val="008376CB"/>
    <w:rsid w:val="00837BCD"/>
    <w:rsid w:val="008426EA"/>
    <w:rsid w:val="00842BC3"/>
    <w:rsid w:val="00842C08"/>
    <w:rsid w:val="0084423C"/>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60403"/>
    <w:rsid w:val="00860F7C"/>
    <w:rsid w:val="00862DA2"/>
    <w:rsid w:val="0086395C"/>
    <w:rsid w:val="00864062"/>
    <w:rsid w:val="00865080"/>
    <w:rsid w:val="00865C3D"/>
    <w:rsid w:val="008663A7"/>
    <w:rsid w:val="00866659"/>
    <w:rsid w:val="008667E7"/>
    <w:rsid w:val="008674D1"/>
    <w:rsid w:val="00867B61"/>
    <w:rsid w:val="00867D8D"/>
    <w:rsid w:val="00870816"/>
    <w:rsid w:val="0087098C"/>
    <w:rsid w:val="008723E7"/>
    <w:rsid w:val="008733A3"/>
    <w:rsid w:val="00873F6D"/>
    <w:rsid w:val="008744E7"/>
    <w:rsid w:val="00874671"/>
    <w:rsid w:val="0087571B"/>
    <w:rsid w:val="0087599D"/>
    <w:rsid w:val="00876AEA"/>
    <w:rsid w:val="00876BC9"/>
    <w:rsid w:val="00877530"/>
    <w:rsid w:val="00877A49"/>
    <w:rsid w:val="00877E8D"/>
    <w:rsid w:val="008809F2"/>
    <w:rsid w:val="008820C0"/>
    <w:rsid w:val="008823D9"/>
    <w:rsid w:val="00882857"/>
    <w:rsid w:val="0088484C"/>
    <w:rsid w:val="00884D52"/>
    <w:rsid w:val="008857BF"/>
    <w:rsid w:val="00885932"/>
    <w:rsid w:val="00885CCD"/>
    <w:rsid w:val="008865A7"/>
    <w:rsid w:val="008876C6"/>
    <w:rsid w:val="00887BCA"/>
    <w:rsid w:val="00887E99"/>
    <w:rsid w:val="00890304"/>
    <w:rsid w:val="00890FC1"/>
    <w:rsid w:val="00891870"/>
    <w:rsid w:val="0089388A"/>
    <w:rsid w:val="00894F8D"/>
    <w:rsid w:val="00895F05"/>
    <w:rsid w:val="0089792E"/>
    <w:rsid w:val="00897FA4"/>
    <w:rsid w:val="008A0460"/>
    <w:rsid w:val="008A0636"/>
    <w:rsid w:val="008A145B"/>
    <w:rsid w:val="008A1857"/>
    <w:rsid w:val="008A25F9"/>
    <w:rsid w:val="008A31BC"/>
    <w:rsid w:val="008A3639"/>
    <w:rsid w:val="008A42AF"/>
    <w:rsid w:val="008A5AAD"/>
    <w:rsid w:val="008A661B"/>
    <w:rsid w:val="008A7E94"/>
    <w:rsid w:val="008B03D7"/>
    <w:rsid w:val="008B0751"/>
    <w:rsid w:val="008B0D14"/>
    <w:rsid w:val="008B19AA"/>
    <w:rsid w:val="008B2A37"/>
    <w:rsid w:val="008B44BF"/>
    <w:rsid w:val="008B55D1"/>
    <w:rsid w:val="008B57E2"/>
    <w:rsid w:val="008B5BA1"/>
    <w:rsid w:val="008B6820"/>
    <w:rsid w:val="008B70C2"/>
    <w:rsid w:val="008C0C34"/>
    <w:rsid w:val="008C0C80"/>
    <w:rsid w:val="008C0E64"/>
    <w:rsid w:val="008C155C"/>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4144"/>
    <w:rsid w:val="008D51F4"/>
    <w:rsid w:val="008D5645"/>
    <w:rsid w:val="008D5BB3"/>
    <w:rsid w:val="008D5DE3"/>
    <w:rsid w:val="008D6064"/>
    <w:rsid w:val="008D652E"/>
    <w:rsid w:val="008D6AE7"/>
    <w:rsid w:val="008D767E"/>
    <w:rsid w:val="008D77F6"/>
    <w:rsid w:val="008E0F00"/>
    <w:rsid w:val="008E12FF"/>
    <w:rsid w:val="008E131E"/>
    <w:rsid w:val="008E27F7"/>
    <w:rsid w:val="008E3729"/>
    <w:rsid w:val="008E43D0"/>
    <w:rsid w:val="008E48A7"/>
    <w:rsid w:val="008E5215"/>
    <w:rsid w:val="008E5612"/>
    <w:rsid w:val="008E5D2E"/>
    <w:rsid w:val="008E5DD9"/>
    <w:rsid w:val="008E5F68"/>
    <w:rsid w:val="008E6532"/>
    <w:rsid w:val="008E6611"/>
    <w:rsid w:val="008E7550"/>
    <w:rsid w:val="008F0C94"/>
    <w:rsid w:val="008F34B7"/>
    <w:rsid w:val="008F3B10"/>
    <w:rsid w:val="008F3ED8"/>
    <w:rsid w:val="008F3F7E"/>
    <w:rsid w:val="008F4C52"/>
    <w:rsid w:val="008F4DC0"/>
    <w:rsid w:val="008F6AE7"/>
    <w:rsid w:val="008F6BDD"/>
    <w:rsid w:val="008F7660"/>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4ADA"/>
    <w:rsid w:val="00915086"/>
    <w:rsid w:val="00916611"/>
    <w:rsid w:val="00916E02"/>
    <w:rsid w:val="0091703D"/>
    <w:rsid w:val="00917B86"/>
    <w:rsid w:val="00917DC9"/>
    <w:rsid w:val="00921F0F"/>
    <w:rsid w:val="009228EF"/>
    <w:rsid w:val="00923646"/>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37B9F"/>
    <w:rsid w:val="00941FBD"/>
    <w:rsid w:val="009428BA"/>
    <w:rsid w:val="009430E3"/>
    <w:rsid w:val="009445CE"/>
    <w:rsid w:val="0094497A"/>
    <w:rsid w:val="009466E6"/>
    <w:rsid w:val="00951139"/>
    <w:rsid w:val="0095379B"/>
    <w:rsid w:val="009539D1"/>
    <w:rsid w:val="0095436D"/>
    <w:rsid w:val="009543E8"/>
    <w:rsid w:val="00956008"/>
    <w:rsid w:val="0095762E"/>
    <w:rsid w:val="009608EA"/>
    <w:rsid w:val="009617B2"/>
    <w:rsid w:val="00962619"/>
    <w:rsid w:val="00962A92"/>
    <w:rsid w:val="009630D2"/>
    <w:rsid w:val="009639E5"/>
    <w:rsid w:val="00963A25"/>
    <w:rsid w:val="0096453A"/>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37D"/>
    <w:rsid w:val="00985450"/>
    <w:rsid w:val="00985A3A"/>
    <w:rsid w:val="00986227"/>
    <w:rsid w:val="00986440"/>
    <w:rsid w:val="0098782E"/>
    <w:rsid w:val="00990340"/>
    <w:rsid w:val="009906C4"/>
    <w:rsid w:val="0099128C"/>
    <w:rsid w:val="00991571"/>
    <w:rsid w:val="00992638"/>
    <w:rsid w:val="00993E14"/>
    <w:rsid w:val="00994A24"/>
    <w:rsid w:val="00995367"/>
    <w:rsid w:val="00995759"/>
    <w:rsid w:val="0099625E"/>
    <w:rsid w:val="0099714D"/>
    <w:rsid w:val="00997DC1"/>
    <w:rsid w:val="009A00D5"/>
    <w:rsid w:val="009A0CEE"/>
    <w:rsid w:val="009A110E"/>
    <w:rsid w:val="009A1E2F"/>
    <w:rsid w:val="009A212B"/>
    <w:rsid w:val="009A2867"/>
    <w:rsid w:val="009A28E6"/>
    <w:rsid w:val="009A3896"/>
    <w:rsid w:val="009A44BF"/>
    <w:rsid w:val="009A4634"/>
    <w:rsid w:val="009A49BB"/>
    <w:rsid w:val="009A6658"/>
    <w:rsid w:val="009A6DF6"/>
    <w:rsid w:val="009A786B"/>
    <w:rsid w:val="009A7A7E"/>
    <w:rsid w:val="009A7B6B"/>
    <w:rsid w:val="009B14C0"/>
    <w:rsid w:val="009B2791"/>
    <w:rsid w:val="009B32B0"/>
    <w:rsid w:val="009B41B3"/>
    <w:rsid w:val="009B4867"/>
    <w:rsid w:val="009B4884"/>
    <w:rsid w:val="009B59EC"/>
    <w:rsid w:val="009B5A45"/>
    <w:rsid w:val="009C32CB"/>
    <w:rsid w:val="009C360D"/>
    <w:rsid w:val="009C3E9B"/>
    <w:rsid w:val="009C5AB9"/>
    <w:rsid w:val="009C6B01"/>
    <w:rsid w:val="009C7154"/>
    <w:rsid w:val="009D1CC5"/>
    <w:rsid w:val="009D1EFD"/>
    <w:rsid w:val="009D3016"/>
    <w:rsid w:val="009D3C35"/>
    <w:rsid w:val="009D3C3E"/>
    <w:rsid w:val="009D40EF"/>
    <w:rsid w:val="009D5B32"/>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6415"/>
    <w:rsid w:val="009F71AF"/>
    <w:rsid w:val="00A00078"/>
    <w:rsid w:val="00A01179"/>
    <w:rsid w:val="00A0146F"/>
    <w:rsid w:val="00A01E1E"/>
    <w:rsid w:val="00A0225F"/>
    <w:rsid w:val="00A02555"/>
    <w:rsid w:val="00A03E99"/>
    <w:rsid w:val="00A06841"/>
    <w:rsid w:val="00A1213D"/>
    <w:rsid w:val="00A15943"/>
    <w:rsid w:val="00A15FAF"/>
    <w:rsid w:val="00A2033C"/>
    <w:rsid w:val="00A21BDC"/>
    <w:rsid w:val="00A22008"/>
    <w:rsid w:val="00A224EA"/>
    <w:rsid w:val="00A22AF1"/>
    <w:rsid w:val="00A23496"/>
    <w:rsid w:val="00A237F8"/>
    <w:rsid w:val="00A23EBC"/>
    <w:rsid w:val="00A23F98"/>
    <w:rsid w:val="00A24DBD"/>
    <w:rsid w:val="00A2524F"/>
    <w:rsid w:val="00A255BD"/>
    <w:rsid w:val="00A25F41"/>
    <w:rsid w:val="00A25FED"/>
    <w:rsid w:val="00A2611C"/>
    <w:rsid w:val="00A26195"/>
    <w:rsid w:val="00A27470"/>
    <w:rsid w:val="00A27762"/>
    <w:rsid w:val="00A30810"/>
    <w:rsid w:val="00A327FB"/>
    <w:rsid w:val="00A370B6"/>
    <w:rsid w:val="00A37695"/>
    <w:rsid w:val="00A37CC7"/>
    <w:rsid w:val="00A409A0"/>
    <w:rsid w:val="00A41706"/>
    <w:rsid w:val="00A41A2B"/>
    <w:rsid w:val="00A42810"/>
    <w:rsid w:val="00A43608"/>
    <w:rsid w:val="00A45D29"/>
    <w:rsid w:val="00A45D64"/>
    <w:rsid w:val="00A45F37"/>
    <w:rsid w:val="00A502C9"/>
    <w:rsid w:val="00A52D41"/>
    <w:rsid w:val="00A53705"/>
    <w:rsid w:val="00A53E70"/>
    <w:rsid w:val="00A541C7"/>
    <w:rsid w:val="00A54E91"/>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E0F"/>
    <w:rsid w:val="00A66FB6"/>
    <w:rsid w:val="00A67B4B"/>
    <w:rsid w:val="00A70190"/>
    <w:rsid w:val="00A71D4A"/>
    <w:rsid w:val="00A71E87"/>
    <w:rsid w:val="00A71FCF"/>
    <w:rsid w:val="00A72A37"/>
    <w:rsid w:val="00A72E72"/>
    <w:rsid w:val="00A73916"/>
    <w:rsid w:val="00A742CC"/>
    <w:rsid w:val="00A75CD3"/>
    <w:rsid w:val="00A76043"/>
    <w:rsid w:val="00A77112"/>
    <w:rsid w:val="00A77FBC"/>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90697"/>
    <w:rsid w:val="00A9080B"/>
    <w:rsid w:val="00A91A85"/>
    <w:rsid w:val="00A91ACB"/>
    <w:rsid w:val="00A9315A"/>
    <w:rsid w:val="00A9411B"/>
    <w:rsid w:val="00A94474"/>
    <w:rsid w:val="00A946BF"/>
    <w:rsid w:val="00A94AA5"/>
    <w:rsid w:val="00A94BA0"/>
    <w:rsid w:val="00A94D3B"/>
    <w:rsid w:val="00A97F39"/>
    <w:rsid w:val="00AA0A00"/>
    <w:rsid w:val="00AA0B97"/>
    <w:rsid w:val="00AA0E94"/>
    <w:rsid w:val="00AA1908"/>
    <w:rsid w:val="00AA2722"/>
    <w:rsid w:val="00AA41E1"/>
    <w:rsid w:val="00AA4375"/>
    <w:rsid w:val="00AA4AC7"/>
    <w:rsid w:val="00AA4DC1"/>
    <w:rsid w:val="00AA51E4"/>
    <w:rsid w:val="00AA7432"/>
    <w:rsid w:val="00AA7BC9"/>
    <w:rsid w:val="00AA7D40"/>
    <w:rsid w:val="00AA7DC1"/>
    <w:rsid w:val="00AA7E9D"/>
    <w:rsid w:val="00AB044F"/>
    <w:rsid w:val="00AB19D3"/>
    <w:rsid w:val="00AB1C64"/>
    <w:rsid w:val="00AB28F5"/>
    <w:rsid w:val="00AB6758"/>
    <w:rsid w:val="00AC041B"/>
    <w:rsid w:val="00AC0A68"/>
    <w:rsid w:val="00AC0E71"/>
    <w:rsid w:val="00AC1625"/>
    <w:rsid w:val="00AC1A52"/>
    <w:rsid w:val="00AC1C21"/>
    <w:rsid w:val="00AC2EDD"/>
    <w:rsid w:val="00AC4972"/>
    <w:rsid w:val="00AC49EA"/>
    <w:rsid w:val="00AC4E23"/>
    <w:rsid w:val="00AC6469"/>
    <w:rsid w:val="00AC69BA"/>
    <w:rsid w:val="00AC7092"/>
    <w:rsid w:val="00AC79AD"/>
    <w:rsid w:val="00AD07CC"/>
    <w:rsid w:val="00AD27E8"/>
    <w:rsid w:val="00AD36F1"/>
    <w:rsid w:val="00AD4061"/>
    <w:rsid w:val="00AD410D"/>
    <w:rsid w:val="00AD4238"/>
    <w:rsid w:val="00AD45E2"/>
    <w:rsid w:val="00AD52B5"/>
    <w:rsid w:val="00AD5CAF"/>
    <w:rsid w:val="00AD5FFD"/>
    <w:rsid w:val="00AD67A8"/>
    <w:rsid w:val="00AD70AF"/>
    <w:rsid w:val="00AE0C58"/>
    <w:rsid w:val="00AE0D05"/>
    <w:rsid w:val="00AE1102"/>
    <w:rsid w:val="00AE1978"/>
    <w:rsid w:val="00AE1E52"/>
    <w:rsid w:val="00AE2A3A"/>
    <w:rsid w:val="00AE2B24"/>
    <w:rsid w:val="00AE3A19"/>
    <w:rsid w:val="00AE42BF"/>
    <w:rsid w:val="00AE48BE"/>
    <w:rsid w:val="00AE49B5"/>
    <w:rsid w:val="00AE4D3C"/>
    <w:rsid w:val="00AE644C"/>
    <w:rsid w:val="00AE69A2"/>
    <w:rsid w:val="00AE6B9D"/>
    <w:rsid w:val="00AE7039"/>
    <w:rsid w:val="00AE733D"/>
    <w:rsid w:val="00AE7736"/>
    <w:rsid w:val="00AF02AE"/>
    <w:rsid w:val="00AF03BD"/>
    <w:rsid w:val="00AF116D"/>
    <w:rsid w:val="00AF1256"/>
    <w:rsid w:val="00AF16F7"/>
    <w:rsid w:val="00AF2F78"/>
    <w:rsid w:val="00AF44B5"/>
    <w:rsid w:val="00AF69FD"/>
    <w:rsid w:val="00AF6A90"/>
    <w:rsid w:val="00AF6CF4"/>
    <w:rsid w:val="00AF6E4F"/>
    <w:rsid w:val="00AF71D7"/>
    <w:rsid w:val="00AF725A"/>
    <w:rsid w:val="00B0015D"/>
    <w:rsid w:val="00B003AF"/>
    <w:rsid w:val="00B00DB5"/>
    <w:rsid w:val="00B013AC"/>
    <w:rsid w:val="00B01593"/>
    <w:rsid w:val="00B0183B"/>
    <w:rsid w:val="00B0246A"/>
    <w:rsid w:val="00B02B5C"/>
    <w:rsid w:val="00B0394E"/>
    <w:rsid w:val="00B042DE"/>
    <w:rsid w:val="00B04575"/>
    <w:rsid w:val="00B057DE"/>
    <w:rsid w:val="00B06DDC"/>
    <w:rsid w:val="00B11415"/>
    <w:rsid w:val="00B11612"/>
    <w:rsid w:val="00B128F9"/>
    <w:rsid w:val="00B1332F"/>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37E0"/>
    <w:rsid w:val="00B3469D"/>
    <w:rsid w:val="00B34A90"/>
    <w:rsid w:val="00B35801"/>
    <w:rsid w:val="00B35969"/>
    <w:rsid w:val="00B35B2C"/>
    <w:rsid w:val="00B35F5B"/>
    <w:rsid w:val="00B36328"/>
    <w:rsid w:val="00B36C53"/>
    <w:rsid w:val="00B378EF"/>
    <w:rsid w:val="00B40FB1"/>
    <w:rsid w:val="00B413C4"/>
    <w:rsid w:val="00B4317F"/>
    <w:rsid w:val="00B435D0"/>
    <w:rsid w:val="00B43FE4"/>
    <w:rsid w:val="00B441C6"/>
    <w:rsid w:val="00B4512F"/>
    <w:rsid w:val="00B45EB0"/>
    <w:rsid w:val="00B46234"/>
    <w:rsid w:val="00B46871"/>
    <w:rsid w:val="00B472BD"/>
    <w:rsid w:val="00B47490"/>
    <w:rsid w:val="00B5148D"/>
    <w:rsid w:val="00B52634"/>
    <w:rsid w:val="00B5339C"/>
    <w:rsid w:val="00B53579"/>
    <w:rsid w:val="00B53724"/>
    <w:rsid w:val="00B53DA7"/>
    <w:rsid w:val="00B5486A"/>
    <w:rsid w:val="00B55C29"/>
    <w:rsid w:val="00B55FF4"/>
    <w:rsid w:val="00B56294"/>
    <w:rsid w:val="00B575E0"/>
    <w:rsid w:val="00B577FF"/>
    <w:rsid w:val="00B60615"/>
    <w:rsid w:val="00B619D5"/>
    <w:rsid w:val="00B61AF5"/>
    <w:rsid w:val="00B636EB"/>
    <w:rsid w:val="00B63759"/>
    <w:rsid w:val="00B646CC"/>
    <w:rsid w:val="00B66D20"/>
    <w:rsid w:val="00B677D0"/>
    <w:rsid w:val="00B67A88"/>
    <w:rsid w:val="00B70018"/>
    <w:rsid w:val="00B7095D"/>
    <w:rsid w:val="00B71277"/>
    <w:rsid w:val="00B73817"/>
    <w:rsid w:val="00B738D7"/>
    <w:rsid w:val="00B743C3"/>
    <w:rsid w:val="00B744BA"/>
    <w:rsid w:val="00B75E52"/>
    <w:rsid w:val="00B80664"/>
    <w:rsid w:val="00B82E94"/>
    <w:rsid w:val="00B845C4"/>
    <w:rsid w:val="00B84AF2"/>
    <w:rsid w:val="00B84EFF"/>
    <w:rsid w:val="00B853BF"/>
    <w:rsid w:val="00B860DA"/>
    <w:rsid w:val="00B87FDD"/>
    <w:rsid w:val="00B90D36"/>
    <w:rsid w:val="00B91E23"/>
    <w:rsid w:val="00B9294E"/>
    <w:rsid w:val="00B92EBB"/>
    <w:rsid w:val="00B95A6E"/>
    <w:rsid w:val="00B95CFF"/>
    <w:rsid w:val="00B95DB6"/>
    <w:rsid w:val="00B97395"/>
    <w:rsid w:val="00B97882"/>
    <w:rsid w:val="00BA0122"/>
    <w:rsid w:val="00BA0210"/>
    <w:rsid w:val="00BA0AF0"/>
    <w:rsid w:val="00BA138F"/>
    <w:rsid w:val="00BA1E49"/>
    <w:rsid w:val="00BA2104"/>
    <w:rsid w:val="00BA3072"/>
    <w:rsid w:val="00BA3AE7"/>
    <w:rsid w:val="00BA4623"/>
    <w:rsid w:val="00BA4829"/>
    <w:rsid w:val="00BA48D1"/>
    <w:rsid w:val="00BA4C93"/>
    <w:rsid w:val="00BA54CC"/>
    <w:rsid w:val="00BA7A37"/>
    <w:rsid w:val="00BA7B86"/>
    <w:rsid w:val="00BA7B93"/>
    <w:rsid w:val="00BB22B6"/>
    <w:rsid w:val="00BB2BCE"/>
    <w:rsid w:val="00BB3A81"/>
    <w:rsid w:val="00BB649D"/>
    <w:rsid w:val="00BB6525"/>
    <w:rsid w:val="00BB70D2"/>
    <w:rsid w:val="00BB75AF"/>
    <w:rsid w:val="00BC0E1C"/>
    <w:rsid w:val="00BC127B"/>
    <w:rsid w:val="00BC12B7"/>
    <w:rsid w:val="00BC12DE"/>
    <w:rsid w:val="00BC1ADF"/>
    <w:rsid w:val="00BC20C3"/>
    <w:rsid w:val="00BC22BA"/>
    <w:rsid w:val="00BC2864"/>
    <w:rsid w:val="00BC472A"/>
    <w:rsid w:val="00BC61B4"/>
    <w:rsid w:val="00BC61EF"/>
    <w:rsid w:val="00BC6B72"/>
    <w:rsid w:val="00BD1A2B"/>
    <w:rsid w:val="00BD3813"/>
    <w:rsid w:val="00BD47C2"/>
    <w:rsid w:val="00BD533D"/>
    <w:rsid w:val="00BD5A3B"/>
    <w:rsid w:val="00BD606D"/>
    <w:rsid w:val="00BD610E"/>
    <w:rsid w:val="00BD68F0"/>
    <w:rsid w:val="00BD708B"/>
    <w:rsid w:val="00BD78DE"/>
    <w:rsid w:val="00BD7FA7"/>
    <w:rsid w:val="00BE00C3"/>
    <w:rsid w:val="00BE1355"/>
    <w:rsid w:val="00BE1748"/>
    <w:rsid w:val="00BE2035"/>
    <w:rsid w:val="00BE269C"/>
    <w:rsid w:val="00BE26EC"/>
    <w:rsid w:val="00BE3172"/>
    <w:rsid w:val="00BE37FC"/>
    <w:rsid w:val="00BE3F30"/>
    <w:rsid w:val="00BE4F08"/>
    <w:rsid w:val="00BE58A0"/>
    <w:rsid w:val="00BE65F6"/>
    <w:rsid w:val="00BE76E5"/>
    <w:rsid w:val="00BE7C19"/>
    <w:rsid w:val="00BF0018"/>
    <w:rsid w:val="00BF0AAA"/>
    <w:rsid w:val="00BF0DF6"/>
    <w:rsid w:val="00BF10AE"/>
    <w:rsid w:val="00BF16B2"/>
    <w:rsid w:val="00BF1E6D"/>
    <w:rsid w:val="00BF22C3"/>
    <w:rsid w:val="00BF4450"/>
    <w:rsid w:val="00BF5007"/>
    <w:rsid w:val="00BF501C"/>
    <w:rsid w:val="00BF5082"/>
    <w:rsid w:val="00BF5600"/>
    <w:rsid w:val="00BF6378"/>
    <w:rsid w:val="00BF6568"/>
    <w:rsid w:val="00C04D01"/>
    <w:rsid w:val="00C05108"/>
    <w:rsid w:val="00C055F2"/>
    <w:rsid w:val="00C05EEA"/>
    <w:rsid w:val="00C077AC"/>
    <w:rsid w:val="00C1020B"/>
    <w:rsid w:val="00C11251"/>
    <w:rsid w:val="00C13D4B"/>
    <w:rsid w:val="00C14407"/>
    <w:rsid w:val="00C147F8"/>
    <w:rsid w:val="00C159A5"/>
    <w:rsid w:val="00C16601"/>
    <w:rsid w:val="00C16DC0"/>
    <w:rsid w:val="00C17232"/>
    <w:rsid w:val="00C206D5"/>
    <w:rsid w:val="00C20CD4"/>
    <w:rsid w:val="00C20DC8"/>
    <w:rsid w:val="00C21749"/>
    <w:rsid w:val="00C21959"/>
    <w:rsid w:val="00C22458"/>
    <w:rsid w:val="00C23751"/>
    <w:rsid w:val="00C23927"/>
    <w:rsid w:val="00C246CA"/>
    <w:rsid w:val="00C25516"/>
    <w:rsid w:val="00C25925"/>
    <w:rsid w:val="00C25FD8"/>
    <w:rsid w:val="00C2665D"/>
    <w:rsid w:val="00C26BFA"/>
    <w:rsid w:val="00C270FB"/>
    <w:rsid w:val="00C27865"/>
    <w:rsid w:val="00C27871"/>
    <w:rsid w:val="00C27D86"/>
    <w:rsid w:val="00C304CF"/>
    <w:rsid w:val="00C30758"/>
    <w:rsid w:val="00C31026"/>
    <w:rsid w:val="00C320F4"/>
    <w:rsid w:val="00C3268F"/>
    <w:rsid w:val="00C32A9E"/>
    <w:rsid w:val="00C344CA"/>
    <w:rsid w:val="00C34672"/>
    <w:rsid w:val="00C34847"/>
    <w:rsid w:val="00C34F1F"/>
    <w:rsid w:val="00C35BD0"/>
    <w:rsid w:val="00C35F02"/>
    <w:rsid w:val="00C36266"/>
    <w:rsid w:val="00C36288"/>
    <w:rsid w:val="00C36EE9"/>
    <w:rsid w:val="00C37298"/>
    <w:rsid w:val="00C41FAB"/>
    <w:rsid w:val="00C422F6"/>
    <w:rsid w:val="00C424DA"/>
    <w:rsid w:val="00C4286B"/>
    <w:rsid w:val="00C44ADD"/>
    <w:rsid w:val="00C45424"/>
    <w:rsid w:val="00C4589E"/>
    <w:rsid w:val="00C45A8E"/>
    <w:rsid w:val="00C46C38"/>
    <w:rsid w:val="00C47A70"/>
    <w:rsid w:val="00C5060C"/>
    <w:rsid w:val="00C50BB2"/>
    <w:rsid w:val="00C51B4B"/>
    <w:rsid w:val="00C5255D"/>
    <w:rsid w:val="00C54032"/>
    <w:rsid w:val="00C5475C"/>
    <w:rsid w:val="00C55798"/>
    <w:rsid w:val="00C55EB2"/>
    <w:rsid w:val="00C56BB4"/>
    <w:rsid w:val="00C57820"/>
    <w:rsid w:val="00C5790E"/>
    <w:rsid w:val="00C57B25"/>
    <w:rsid w:val="00C57EDE"/>
    <w:rsid w:val="00C61158"/>
    <w:rsid w:val="00C61E8A"/>
    <w:rsid w:val="00C62377"/>
    <w:rsid w:val="00C6311F"/>
    <w:rsid w:val="00C63AB5"/>
    <w:rsid w:val="00C64466"/>
    <w:rsid w:val="00C6460B"/>
    <w:rsid w:val="00C64A2C"/>
    <w:rsid w:val="00C64E4C"/>
    <w:rsid w:val="00C6523F"/>
    <w:rsid w:val="00C65790"/>
    <w:rsid w:val="00C66795"/>
    <w:rsid w:val="00C66D83"/>
    <w:rsid w:val="00C67AC1"/>
    <w:rsid w:val="00C67E9D"/>
    <w:rsid w:val="00C70C2F"/>
    <w:rsid w:val="00C71166"/>
    <w:rsid w:val="00C715F0"/>
    <w:rsid w:val="00C71E1E"/>
    <w:rsid w:val="00C72F27"/>
    <w:rsid w:val="00C7347C"/>
    <w:rsid w:val="00C73AA0"/>
    <w:rsid w:val="00C74257"/>
    <w:rsid w:val="00C7494B"/>
    <w:rsid w:val="00C75EA9"/>
    <w:rsid w:val="00C76A34"/>
    <w:rsid w:val="00C776EB"/>
    <w:rsid w:val="00C77C0E"/>
    <w:rsid w:val="00C77EDA"/>
    <w:rsid w:val="00C8107D"/>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2CBA"/>
    <w:rsid w:val="00C934CC"/>
    <w:rsid w:val="00C94444"/>
    <w:rsid w:val="00C948BF"/>
    <w:rsid w:val="00C964D8"/>
    <w:rsid w:val="00C97373"/>
    <w:rsid w:val="00CA0C0C"/>
    <w:rsid w:val="00CA0CE9"/>
    <w:rsid w:val="00CA0F6D"/>
    <w:rsid w:val="00CA1F3E"/>
    <w:rsid w:val="00CA2D3C"/>
    <w:rsid w:val="00CA38E9"/>
    <w:rsid w:val="00CA3929"/>
    <w:rsid w:val="00CA3B8C"/>
    <w:rsid w:val="00CA4061"/>
    <w:rsid w:val="00CA4BA6"/>
    <w:rsid w:val="00CA505C"/>
    <w:rsid w:val="00CA5063"/>
    <w:rsid w:val="00CA5199"/>
    <w:rsid w:val="00CA5475"/>
    <w:rsid w:val="00CA6343"/>
    <w:rsid w:val="00CB0048"/>
    <w:rsid w:val="00CB1CB9"/>
    <w:rsid w:val="00CB36C3"/>
    <w:rsid w:val="00CB3A5A"/>
    <w:rsid w:val="00CB3DD7"/>
    <w:rsid w:val="00CB3EDD"/>
    <w:rsid w:val="00CB454A"/>
    <w:rsid w:val="00CB5195"/>
    <w:rsid w:val="00CB53FD"/>
    <w:rsid w:val="00CB5E4D"/>
    <w:rsid w:val="00CB615E"/>
    <w:rsid w:val="00CB662F"/>
    <w:rsid w:val="00CB6C08"/>
    <w:rsid w:val="00CB6D21"/>
    <w:rsid w:val="00CB75F0"/>
    <w:rsid w:val="00CB7A35"/>
    <w:rsid w:val="00CC0EAA"/>
    <w:rsid w:val="00CC1488"/>
    <w:rsid w:val="00CC1C77"/>
    <w:rsid w:val="00CC2C7C"/>
    <w:rsid w:val="00CC4002"/>
    <w:rsid w:val="00CC4364"/>
    <w:rsid w:val="00CC50FE"/>
    <w:rsid w:val="00CC5B98"/>
    <w:rsid w:val="00CC679F"/>
    <w:rsid w:val="00CD005B"/>
    <w:rsid w:val="00CD063F"/>
    <w:rsid w:val="00CD0C2B"/>
    <w:rsid w:val="00CD1195"/>
    <w:rsid w:val="00CD14F3"/>
    <w:rsid w:val="00CD15C2"/>
    <w:rsid w:val="00CD1739"/>
    <w:rsid w:val="00CD1913"/>
    <w:rsid w:val="00CD1D94"/>
    <w:rsid w:val="00CD21EA"/>
    <w:rsid w:val="00CD2D38"/>
    <w:rsid w:val="00CD2E35"/>
    <w:rsid w:val="00CD3836"/>
    <w:rsid w:val="00CD4121"/>
    <w:rsid w:val="00CD4954"/>
    <w:rsid w:val="00CD4C0A"/>
    <w:rsid w:val="00CD6901"/>
    <w:rsid w:val="00CD6B2B"/>
    <w:rsid w:val="00CD6B66"/>
    <w:rsid w:val="00CD7EE4"/>
    <w:rsid w:val="00CE016C"/>
    <w:rsid w:val="00CE218A"/>
    <w:rsid w:val="00CE287D"/>
    <w:rsid w:val="00CE3142"/>
    <w:rsid w:val="00CE3A32"/>
    <w:rsid w:val="00CE3D5C"/>
    <w:rsid w:val="00CE52B0"/>
    <w:rsid w:val="00CE5512"/>
    <w:rsid w:val="00CE58F3"/>
    <w:rsid w:val="00CE6748"/>
    <w:rsid w:val="00CE7114"/>
    <w:rsid w:val="00CF11F1"/>
    <w:rsid w:val="00CF1260"/>
    <w:rsid w:val="00CF2DE0"/>
    <w:rsid w:val="00CF32B7"/>
    <w:rsid w:val="00CF3D71"/>
    <w:rsid w:val="00CF5904"/>
    <w:rsid w:val="00CF7E9B"/>
    <w:rsid w:val="00D01009"/>
    <w:rsid w:val="00D01E17"/>
    <w:rsid w:val="00D0223C"/>
    <w:rsid w:val="00D0375D"/>
    <w:rsid w:val="00D03BB9"/>
    <w:rsid w:val="00D043BA"/>
    <w:rsid w:val="00D045C1"/>
    <w:rsid w:val="00D05270"/>
    <w:rsid w:val="00D062EA"/>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57C"/>
    <w:rsid w:val="00D21863"/>
    <w:rsid w:val="00D2193E"/>
    <w:rsid w:val="00D219EA"/>
    <w:rsid w:val="00D2285F"/>
    <w:rsid w:val="00D22B9E"/>
    <w:rsid w:val="00D23AB0"/>
    <w:rsid w:val="00D245A7"/>
    <w:rsid w:val="00D256F8"/>
    <w:rsid w:val="00D267C8"/>
    <w:rsid w:val="00D3023A"/>
    <w:rsid w:val="00D30B00"/>
    <w:rsid w:val="00D33133"/>
    <w:rsid w:val="00D336FE"/>
    <w:rsid w:val="00D337D1"/>
    <w:rsid w:val="00D33C22"/>
    <w:rsid w:val="00D3413F"/>
    <w:rsid w:val="00D34BB2"/>
    <w:rsid w:val="00D355D0"/>
    <w:rsid w:val="00D35E60"/>
    <w:rsid w:val="00D35E7A"/>
    <w:rsid w:val="00D3631F"/>
    <w:rsid w:val="00D36EE8"/>
    <w:rsid w:val="00D36F7A"/>
    <w:rsid w:val="00D37D9E"/>
    <w:rsid w:val="00D40183"/>
    <w:rsid w:val="00D40665"/>
    <w:rsid w:val="00D40A33"/>
    <w:rsid w:val="00D41645"/>
    <w:rsid w:val="00D422A0"/>
    <w:rsid w:val="00D4259C"/>
    <w:rsid w:val="00D428B1"/>
    <w:rsid w:val="00D42AEE"/>
    <w:rsid w:val="00D43E10"/>
    <w:rsid w:val="00D4434F"/>
    <w:rsid w:val="00D44717"/>
    <w:rsid w:val="00D44BA1"/>
    <w:rsid w:val="00D4501C"/>
    <w:rsid w:val="00D45B86"/>
    <w:rsid w:val="00D466A9"/>
    <w:rsid w:val="00D4733F"/>
    <w:rsid w:val="00D5048E"/>
    <w:rsid w:val="00D507B5"/>
    <w:rsid w:val="00D50BF9"/>
    <w:rsid w:val="00D50E53"/>
    <w:rsid w:val="00D513CB"/>
    <w:rsid w:val="00D521AC"/>
    <w:rsid w:val="00D525D6"/>
    <w:rsid w:val="00D54E10"/>
    <w:rsid w:val="00D5564E"/>
    <w:rsid w:val="00D56400"/>
    <w:rsid w:val="00D5727F"/>
    <w:rsid w:val="00D57558"/>
    <w:rsid w:val="00D622A8"/>
    <w:rsid w:val="00D65E96"/>
    <w:rsid w:val="00D661A2"/>
    <w:rsid w:val="00D67967"/>
    <w:rsid w:val="00D70F99"/>
    <w:rsid w:val="00D71EA8"/>
    <w:rsid w:val="00D75374"/>
    <w:rsid w:val="00D754EC"/>
    <w:rsid w:val="00D7675C"/>
    <w:rsid w:val="00D76AF5"/>
    <w:rsid w:val="00D76C7E"/>
    <w:rsid w:val="00D817BC"/>
    <w:rsid w:val="00D81F3E"/>
    <w:rsid w:val="00D81F88"/>
    <w:rsid w:val="00D8260D"/>
    <w:rsid w:val="00D826E9"/>
    <w:rsid w:val="00D83892"/>
    <w:rsid w:val="00D8433E"/>
    <w:rsid w:val="00D84D74"/>
    <w:rsid w:val="00D84DCC"/>
    <w:rsid w:val="00D850CE"/>
    <w:rsid w:val="00D8663C"/>
    <w:rsid w:val="00D902B7"/>
    <w:rsid w:val="00D90DBC"/>
    <w:rsid w:val="00D914DF"/>
    <w:rsid w:val="00D91CE7"/>
    <w:rsid w:val="00D91CEC"/>
    <w:rsid w:val="00D92893"/>
    <w:rsid w:val="00D93622"/>
    <w:rsid w:val="00D93863"/>
    <w:rsid w:val="00D93C69"/>
    <w:rsid w:val="00D95761"/>
    <w:rsid w:val="00D958D0"/>
    <w:rsid w:val="00D96383"/>
    <w:rsid w:val="00D966C6"/>
    <w:rsid w:val="00D9746B"/>
    <w:rsid w:val="00D97637"/>
    <w:rsid w:val="00DA072B"/>
    <w:rsid w:val="00DA09B2"/>
    <w:rsid w:val="00DA0E22"/>
    <w:rsid w:val="00DA2E34"/>
    <w:rsid w:val="00DA3055"/>
    <w:rsid w:val="00DA39C0"/>
    <w:rsid w:val="00DA4B42"/>
    <w:rsid w:val="00DA54B1"/>
    <w:rsid w:val="00DA5559"/>
    <w:rsid w:val="00DA5DEF"/>
    <w:rsid w:val="00DA5E35"/>
    <w:rsid w:val="00DA650B"/>
    <w:rsid w:val="00DA6AF6"/>
    <w:rsid w:val="00DA6F57"/>
    <w:rsid w:val="00DA7AF0"/>
    <w:rsid w:val="00DB05F0"/>
    <w:rsid w:val="00DB2140"/>
    <w:rsid w:val="00DB3C6F"/>
    <w:rsid w:val="00DB4446"/>
    <w:rsid w:val="00DB4B00"/>
    <w:rsid w:val="00DB4C73"/>
    <w:rsid w:val="00DB4CA8"/>
    <w:rsid w:val="00DB5A89"/>
    <w:rsid w:val="00DB6C92"/>
    <w:rsid w:val="00DB71C1"/>
    <w:rsid w:val="00DB78CB"/>
    <w:rsid w:val="00DC08AC"/>
    <w:rsid w:val="00DC14E1"/>
    <w:rsid w:val="00DC18B7"/>
    <w:rsid w:val="00DC1A13"/>
    <w:rsid w:val="00DC1D91"/>
    <w:rsid w:val="00DC223C"/>
    <w:rsid w:val="00DC3A52"/>
    <w:rsid w:val="00DC3CFA"/>
    <w:rsid w:val="00DC4675"/>
    <w:rsid w:val="00DC472C"/>
    <w:rsid w:val="00DC654E"/>
    <w:rsid w:val="00DC6CEC"/>
    <w:rsid w:val="00DC6E36"/>
    <w:rsid w:val="00DD0082"/>
    <w:rsid w:val="00DD1629"/>
    <w:rsid w:val="00DD666F"/>
    <w:rsid w:val="00DD6A0B"/>
    <w:rsid w:val="00DE0219"/>
    <w:rsid w:val="00DE0791"/>
    <w:rsid w:val="00DE101F"/>
    <w:rsid w:val="00DE1767"/>
    <w:rsid w:val="00DE191C"/>
    <w:rsid w:val="00DE2182"/>
    <w:rsid w:val="00DE25E3"/>
    <w:rsid w:val="00DE411E"/>
    <w:rsid w:val="00DE498E"/>
    <w:rsid w:val="00DE4A38"/>
    <w:rsid w:val="00DE5078"/>
    <w:rsid w:val="00DE67BA"/>
    <w:rsid w:val="00DE78B1"/>
    <w:rsid w:val="00DE7BCD"/>
    <w:rsid w:val="00DF1751"/>
    <w:rsid w:val="00DF241B"/>
    <w:rsid w:val="00DF4727"/>
    <w:rsid w:val="00DF64EE"/>
    <w:rsid w:val="00DF7054"/>
    <w:rsid w:val="00DF7634"/>
    <w:rsid w:val="00DF7FDB"/>
    <w:rsid w:val="00E02019"/>
    <w:rsid w:val="00E0362A"/>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CA"/>
    <w:rsid w:val="00E15BD5"/>
    <w:rsid w:val="00E15E90"/>
    <w:rsid w:val="00E1602A"/>
    <w:rsid w:val="00E16042"/>
    <w:rsid w:val="00E20780"/>
    <w:rsid w:val="00E2088C"/>
    <w:rsid w:val="00E20A7C"/>
    <w:rsid w:val="00E20AF9"/>
    <w:rsid w:val="00E20C2D"/>
    <w:rsid w:val="00E210A2"/>
    <w:rsid w:val="00E2283F"/>
    <w:rsid w:val="00E22F66"/>
    <w:rsid w:val="00E231F0"/>
    <w:rsid w:val="00E239AA"/>
    <w:rsid w:val="00E24EAA"/>
    <w:rsid w:val="00E24F23"/>
    <w:rsid w:val="00E25F82"/>
    <w:rsid w:val="00E2642D"/>
    <w:rsid w:val="00E26DB0"/>
    <w:rsid w:val="00E27C14"/>
    <w:rsid w:val="00E27DE3"/>
    <w:rsid w:val="00E3061D"/>
    <w:rsid w:val="00E312C9"/>
    <w:rsid w:val="00E31442"/>
    <w:rsid w:val="00E31952"/>
    <w:rsid w:val="00E31B0D"/>
    <w:rsid w:val="00E32805"/>
    <w:rsid w:val="00E33F19"/>
    <w:rsid w:val="00E3401D"/>
    <w:rsid w:val="00E3406D"/>
    <w:rsid w:val="00E340EA"/>
    <w:rsid w:val="00E3416A"/>
    <w:rsid w:val="00E345DF"/>
    <w:rsid w:val="00E34CC0"/>
    <w:rsid w:val="00E34D6A"/>
    <w:rsid w:val="00E3557E"/>
    <w:rsid w:val="00E35BF6"/>
    <w:rsid w:val="00E366D5"/>
    <w:rsid w:val="00E36B33"/>
    <w:rsid w:val="00E3773C"/>
    <w:rsid w:val="00E42213"/>
    <w:rsid w:val="00E4287F"/>
    <w:rsid w:val="00E429E2"/>
    <w:rsid w:val="00E47079"/>
    <w:rsid w:val="00E5020C"/>
    <w:rsid w:val="00E514B7"/>
    <w:rsid w:val="00E51A3E"/>
    <w:rsid w:val="00E51A9E"/>
    <w:rsid w:val="00E51B99"/>
    <w:rsid w:val="00E524A8"/>
    <w:rsid w:val="00E54292"/>
    <w:rsid w:val="00E5457C"/>
    <w:rsid w:val="00E54AE1"/>
    <w:rsid w:val="00E55898"/>
    <w:rsid w:val="00E5622D"/>
    <w:rsid w:val="00E56548"/>
    <w:rsid w:val="00E5744F"/>
    <w:rsid w:val="00E57F86"/>
    <w:rsid w:val="00E60A11"/>
    <w:rsid w:val="00E60EB7"/>
    <w:rsid w:val="00E61F27"/>
    <w:rsid w:val="00E6205C"/>
    <w:rsid w:val="00E625CE"/>
    <w:rsid w:val="00E66EE2"/>
    <w:rsid w:val="00E70075"/>
    <w:rsid w:val="00E7022E"/>
    <w:rsid w:val="00E70E55"/>
    <w:rsid w:val="00E71371"/>
    <w:rsid w:val="00E71EDD"/>
    <w:rsid w:val="00E72289"/>
    <w:rsid w:val="00E727B6"/>
    <w:rsid w:val="00E73E9E"/>
    <w:rsid w:val="00E740A8"/>
    <w:rsid w:val="00E74AB0"/>
    <w:rsid w:val="00E753CF"/>
    <w:rsid w:val="00E7604E"/>
    <w:rsid w:val="00E76999"/>
    <w:rsid w:val="00E76C2A"/>
    <w:rsid w:val="00E76E89"/>
    <w:rsid w:val="00E77A48"/>
    <w:rsid w:val="00E80DF8"/>
    <w:rsid w:val="00E822F8"/>
    <w:rsid w:val="00E831C5"/>
    <w:rsid w:val="00E83E87"/>
    <w:rsid w:val="00E86D80"/>
    <w:rsid w:val="00E8731B"/>
    <w:rsid w:val="00E873DE"/>
    <w:rsid w:val="00E879C0"/>
    <w:rsid w:val="00E87BBE"/>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1504"/>
    <w:rsid w:val="00EA37E4"/>
    <w:rsid w:val="00EA4096"/>
    <w:rsid w:val="00EA47C8"/>
    <w:rsid w:val="00EA5617"/>
    <w:rsid w:val="00EA56B0"/>
    <w:rsid w:val="00EA60F8"/>
    <w:rsid w:val="00EA64E9"/>
    <w:rsid w:val="00EA7854"/>
    <w:rsid w:val="00EA7EB1"/>
    <w:rsid w:val="00EB170B"/>
    <w:rsid w:val="00EB21CE"/>
    <w:rsid w:val="00EB39F4"/>
    <w:rsid w:val="00EB46D0"/>
    <w:rsid w:val="00EB4D88"/>
    <w:rsid w:val="00EB5C1C"/>
    <w:rsid w:val="00EB7162"/>
    <w:rsid w:val="00EC16BD"/>
    <w:rsid w:val="00EC478D"/>
    <w:rsid w:val="00EC5630"/>
    <w:rsid w:val="00EC7281"/>
    <w:rsid w:val="00EC781A"/>
    <w:rsid w:val="00ED030A"/>
    <w:rsid w:val="00ED0726"/>
    <w:rsid w:val="00ED0BFE"/>
    <w:rsid w:val="00ED0EFF"/>
    <w:rsid w:val="00ED0F57"/>
    <w:rsid w:val="00ED16C6"/>
    <w:rsid w:val="00ED35E4"/>
    <w:rsid w:val="00ED38C6"/>
    <w:rsid w:val="00ED3EF7"/>
    <w:rsid w:val="00ED47D3"/>
    <w:rsid w:val="00ED4D58"/>
    <w:rsid w:val="00ED54D5"/>
    <w:rsid w:val="00ED6090"/>
    <w:rsid w:val="00EE01F3"/>
    <w:rsid w:val="00EE05FC"/>
    <w:rsid w:val="00EE065A"/>
    <w:rsid w:val="00EE123C"/>
    <w:rsid w:val="00EE19C6"/>
    <w:rsid w:val="00EE40CB"/>
    <w:rsid w:val="00EE490A"/>
    <w:rsid w:val="00EE5008"/>
    <w:rsid w:val="00EE51E7"/>
    <w:rsid w:val="00EE7189"/>
    <w:rsid w:val="00EE7469"/>
    <w:rsid w:val="00EE7CBA"/>
    <w:rsid w:val="00EF0414"/>
    <w:rsid w:val="00EF0AC1"/>
    <w:rsid w:val="00EF1214"/>
    <w:rsid w:val="00EF156A"/>
    <w:rsid w:val="00EF1B71"/>
    <w:rsid w:val="00EF2211"/>
    <w:rsid w:val="00EF225B"/>
    <w:rsid w:val="00EF320B"/>
    <w:rsid w:val="00EF3DDD"/>
    <w:rsid w:val="00EF4ECA"/>
    <w:rsid w:val="00EF62A7"/>
    <w:rsid w:val="00EF67D6"/>
    <w:rsid w:val="00EF6B3F"/>
    <w:rsid w:val="00EF76CA"/>
    <w:rsid w:val="00F00747"/>
    <w:rsid w:val="00F00C66"/>
    <w:rsid w:val="00F01B20"/>
    <w:rsid w:val="00F0216C"/>
    <w:rsid w:val="00F03891"/>
    <w:rsid w:val="00F03C3A"/>
    <w:rsid w:val="00F07254"/>
    <w:rsid w:val="00F11660"/>
    <w:rsid w:val="00F119C8"/>
    <w:rsid w:val="00F12E33"/>
    <w:rsid w:val="00F12ECB"/>
    <w:rsid w:val="00F12FE8"/>
    <w:rsid w:val="00F13246"/>
    <w:rsid w:val="00F13FC9"/>
    <w:rsid w:val="00F142C1"/>
    <w:rsid w:val="00F143F9"/>
    <w:rsid w:val="00F15103"/>
    <w:rsid w:val="00F15767"/>
    <w:rsid w:val="00F15836"/>
    <w:rsid w:val="00F1599C"/>
    <w:rsid w:val="00F160F0"/>
    <w:rsid w:val="00F16527"/>
    <w:rsid w:val="00F175CD"/>
    <w:rsid w:val="00F17D3C"/>
    <w:rsid w:val="00F20B77"/>
    <w:rsid w:val="00F20BEA"/>
    <w:rsid w:val="00F2176F"/>
    <w:rsid w:val="00F21B59"/>
    <w:rsid w:val="00F21C93"/>
    <w:rsid w:val="00F22034"/>
    <w:rsid w:val="00F22704"/>
    <w:rsid w:val="00F2326F"/>
    <w:rsid w:val="00F23306"/>
    <w:rsid w:val="00F24EE3"/>
    <w:rsid w:val="00F2526B"/>
    <w:rsid w:val="00F2676D"/>
    <w:rsid w:val="00F27B6F"/>
    <w:rsid w:val="00F31730"/>
    <w:rsid w:val="00F3219D"/>
    <w:rsid w:val="00F32F03"/>
    <w:rsid w:val="00F339D9"/>
    <w:rsid w:val="00F346C6"/>
    <w:rsid w:val="00F347F5"/>
    <w:rsid w:val="00F349BE"/>
    <w:rsid w:val="00F34AA7"/>
    <w:rsid w:val="00F34F5B"/>
    <w:rsid w:val="00F35374"/>
    <w:rsid w:val="00F35A64"/>
    <w:rsid w:val="00F35D87"/>
    <w:rsid w:val="00F3635A"/>
    <w:rsid w:val="00F3702A"/>
    <w:rsid w:val="00F3705C"/>
    <w:rsid w:val="00F37320"/>
    <w:rsid w:val="00F4224A"/>
    <w:rsid w:val="00F43951"/>
    <w:rsid w:val="00F446DF"/>
    <w:rsid w:val="00F46543"/>
    <w:rsid w:val="00F465F1"/>
    <w:rsid w:val="00F4668F"/>
    <w:rsid w:val="00F46850"/>
    <w:rsid w:val="00F46C05"/>
    <w:rsid w:val="00F5023F"/>
    <w:rsid w:val="00F50438"/>
    <w:rsid w:val="00F52B1F"/>
    <w:rsid w:val="00F52D8A"/>
    <w:rsid w:val="00F53674"/>
    <w:rsid w:val="00F53760"/>
    <w:rsid w:val="00F54AA9"/>
    <w:rsid w:val="00F57ED8"/>
    <w:rsid w:val="00F619C0"/>
    <w:rsid w:val="00F62132"/>
    <w:rsid w:val="00F629BB"/>
    <w:rsid w:val="00F64159"/>
    <w:rsid w:val="00F641CD"/>
    <w:rsid w:val="00F64BD5"/>
    <w:rsid w:val="00F657A6"/>
    <w:rsid w:val="00F678BC"/>
    <w:rsid w:val="00F702BB"/>
    <w:rsid w:val="00F706C0"/>
    <w:rsid w:val="00F717A1"/>
    <w:rsid w:val="00F71B2A"/>
    <w:rsid w:val="00F7283C"/>
    <w:rsid w:val="00F72C43"/>
    <w:rsid w:val="00F72FDC"/>
    <w:rsid w:val="00F745D5"/>
    <w:rsid w:val="00F74688"/>
    <w:rsid w:val="00F74B0D"/>
    <w:rsid w:val="00F7544A"/>
    <w:rsid w:val="00F75721"/>
    <w:rsid w:val="00F76232"/>
    <w:rsid w:val="00F76A94"/>
    <w:rsid w:val="00F8065D"/>
    <w:rsid w:val="00F8160B"/>
    <w:rsid w:val="00F81A35"/>
    <w:rsid w:val="00F82EBF"/>
    <w:rsid w:val="00F839E9"/>
    <w:rsid w:val="00F850D9"/>
    <w:rsid w:val="00F857BA"/>
    <w:rsid w:val="00F876F7"/>
    <w:rsid w:val="00F90D61"/>
    <w:rsid w:val="00F90DF9"/>
    <w:rsid w:val="00F917B4"/>
    <w:rsid w:val="00F91DD9"/>
    <w:rsid w:val="00F9219A"/>
    <w:rsid w:val="00F939F7"/>
    <w:rsid w:val="00F94B90"/>
    <w:rsid w:val="00F958C2"/>
    <w:rsid w:val="00F958FC"/>
    <w:rsid w:val="00F964E3"/>
    <w:rsid w:val="00F97C1C"/>
    <w:rsid w:val="00FA0202"/>
    <w:rsid w:val="00FA06CF"/>
    <w:rsid w:val="00FA12AA"/>
    <w:rsid w:val="00FA1B11"/>
    <w:rsid w:val="00FA361F"/>
    <w:rsid w:val="00FA4259"/>
    <w:rsid w:val="00FA48C4"/>
    <w:rsid w:val="00FA4EB7"/>
    <w:rsid w:val="00FA5533"/>
    <w:rsid w:val="00FA62FE"/>
    <w:rsid w:val="00FA67DD"/>
    <w:rsid w:val="00FB0006"/>
    <w:rsid w:val="00FB114A"/>
    <w:rsid w:val="00FB1A99"/>
    <w:rsid w:val="00FB2563"/>
    <w:rsid w:val="00FB25AF"/>
    <w:rsid w:val="00FB2F96"/>
    <w:rsid w:val="00FB33E4"/>
    <w:rsid w:val="00FB3E53"/>
    <w:rsid w:val="00FB4E23"/>
    <w:rsid w:val="00FB58B6"/>
    <w:rsid w:val="00FB6502"/>
    <w:rsid w:val="00FB7E49"/>
    <w:rsid w:val="00FC024A"/>
    <w:rsid w:val="00FC0B4F"/>
    <w:rsid w:val="00FC10D4"/>
    <w:rsid w:val="00FC11A3"/>
    <w:rsid w:val="00FC1684"/>
    <w:rsid w:val="00FC2041"/>
    <w:rsid w:val="00FC3858"/>
    <w:rsid w:val="00FC3E91"/>
    <w:rsid w:val="00FC430F"/>
    <w:rsid w:val="00FC46FB"/>
    <w:rsid w:val="00FC7C2D"/>
    <w:rsid w:val="00FC7F24"/>
    <w:rsid w:val="00FD07F0"/>
    <w:rsid w:val="00FD0D19"/>
    <w:rsid w:val="00FD1586"/>
    <w:rsid w:val="00FD40F3"/>
    <w:rsid w:val="00FD42D8"/>
    <w:rsid w:val="00FD5284"/>
    <w:rsid w:val="00FD56E5"/>
    <w:rsid w:val="00FD68AC"/>
    <w:rsid w:val="00FE0503"/>
    <w:rsid w:val="00FE0EF3"/>
    <w:rsid w:val="00FE1E98"/>
    <w:rsid w:val="00FE285D"/>
    <w:rsid w:val="00FE3412"/>
    <w:rsid w:val="00FE3D63"/>
    <w:rsid w:val="00FE4186"/>
    <w:rsid w:val="00FE5B91"/>
    <w:rsid w:val="00FE658C"/>
    <w:rsid w:val="00FE6C16"/>
    <w:rsid w:val="00FE71DB"/>
    <w:rsid w:val="00FF036F"/>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05D2BC"/>
  <w15:docId w15:val="{CE30A5BC-D434-4B7C-AA89-CF8291428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uiPriority w:val="99"/>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t,ft Char Char,ADB"/>
    <w:basedOn w:val="Normal"/>
    <w:link w:val="FootnoteTextChar"/>
    <w:uiPriority w:val="99"/>
    <w:rsid w:val="00F94B90"/>
    <w:rPr>
      <w:sz w:val="20"/>
      <w:szCs w:val="20"/>
    </w:rPr>
  </w:style>
  <w:style w:type="character" w:styleId="FootnoteReference">
    <w:name w:val="footnote reference"/>
    <w:aliases w:val="16 Point,Superscript 6 Point,ftref,(NECG) Footnote Reference,Fußnotenzeichen DISS,fr,de nota al pie,Ref,Footnote Ref in FtNote,SUPERS,FnR-ANZDEC,Superscript 6 Point + 11 pt,BVI fnr,BVI fnr Car Car,BVI fnr Car,BVI fnr Car Car Car Car"/>
    <w:link w:val="CharCharCharCharCarCha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F57ED8"/>
    <w:pPr>
      <w:spacing w:before="120" w:after="240"/>
      <w:outlineLvl w:val="1"/>
    </w:pPr>
    <w:rPr>
      <w:lang w:eastAsia="x-none"/>
    </w:rPr>
  </w:style>
  <w:style w:type="character" w:customStyle="1" w:styleId="FootnoteTextChar">
    <w:name w:val="Footnote Text Char"/>
    <w:aliases w:val="Geneva 9 Char,Font: Geneva 9 Char,Boston 10 Char,f Char,single space Char,footnote text Char,Footnote Char,otnote Text Char,Testo nota a piè di pagina Carattere Carattere Char,Testo nota a piè di pagina Carattere Char,ft Char,ADB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9D1EFD"/>
    <w:pPr>
      <w:numPr>
        <w:numId w:val="5"/>
      </w:numPr>
      <w:snapToGrid w:val="0"/>
      <w:spacing w:before="100" w:beforeAutospacing="1" w:after="100" w:afterAutospacing="1"/>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F57ED8"/>
    <w:rPr>
      <w:sz w:val="24"/>
      <w:szCs w:val="24"/>
      <w:lang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FB0006"/>
    <w:pPr>
      <w:spacing w:after="160" w:line="240" w:lineRule="exact"/>
      <w:jc w:val="both"/>
    </w:pPr>
    <w:rPr>
      <w:sz w:val="20"/>
      <w:szCs w:val="20"/>
      <w:vertAlign w:val="superscript"/>
      <w:lang w:val="es-MX" w:eastAsia="es-MX"/>
    </w:rPr>
  </w:style>
  <w:style w:type="paragraph" w:customStyle="1" w:styleId="A">
    <w:name w:val="A"/>
    <w:basedOn w:val="Normal"/>
    <w:uiPriority w:val="99"/>
    <w:rsid w:val="00FB0006"/>
    <w:pPr>
      <w:spacing w:after="120"/>
      <w:jc w:val="both"/>
    </w:pPr>
    <w:rPr>
      <w:sz w:val="22"/>
      <w:szCs w:val="22"/>
    </w:rPr>
  </w:style>
  <w:style w:type="character" w:customStyle="1" w:styleId="BChar">
    <w:name w:val="B Char"/>
    <w:link w:val="B"/>
    <w:uiPriority w:val="99"/>
    <w:locked/>
    <w:rsid w:val="00FB0006"/>
    <w:rPr>
      <w:sz w:val="18"/>
      <w:szCs w:val="18"/>
      <w:lang w:val="x-none" w:eastAsia="x-none"/>
    </w:rPr>
  </w:style>
  <w:style w:type="paragraph" w:customStyle="1" w:styleId="B">
    <w:name w:val="B"/>
    <w:basedOn w:val="Normal"/>
    <w:link w:val="BChar"/>
    <w:uiPriority w:val="99"/>
    <w:rsid w:val="00FB0006"/>
    <w:pPr>
      <w:spacing w:before="80"/>
    </w:pPr>
    <w:rPr>
      <w:sz w:val="18"/>
      <w:szCs w:val="18"/>
      <w:lang w:val="x-none" w:eastAsia="x-none"/>
    </w:rPr>
  </w:style>
  <w:style w:type="paragraph" w:styleId="NormalWeb">
    <w:name w:val="Normal (Web)"/>
    <w:basedOn w:val="Normal"/>
    <w:uiPriority w:val="99"/>
    <w:unhideWhenUsed/>
    <w:rsid w:val="000E7E37"/>
    <w:pPr>
      <w:spacing w:before="100" w:beforeAutospacing="1" w:after="100" w:afterAutospacing="1"/>
    </w:pPr>
  </w:style>
  <w:style w:type="paragraph" w:styleId="Revision">
    <w:name w:val="Revision"/>
    <w:hidden/>
    <w:uiPriority w:val="99"/>
    <w:semiHidden/>
    <w:rsid w:val="00350473"/>
    <w:rPr>
      <w:sz w:val="24"/>
      <w:szCs w:val="24"/>
    </w:rPr>
  </w:style>
  <w:style w:type="character" w:styleId="HTMLCite">
    <w:name w:val="HTML Cite"/>
    <w:uiPriority w:val="99"/>
    <w:unhideWhenUsed/>
    <w:rsid w:val="007E5374"/>
    <w:rPr>
      <w:i/>
      <w:iCs/>
    </w:rPr>
  </w:style>
  <w:style w:type="character" w:styleId="Strong">
    <w:name w:val="Strong"/>
    <w:basedOn w:val="DefaultParagraphFont"/>
    <w:uiPriority w:val="22"/>
    <w:qFormat/>
    <w:rsid w:val="00533002"/>
    <w:rPr>
      <w:b/>
      <w:bCs/>
    </w:rPr>
  </w:style>
  <w:style w:type="paragraph" w:customStyle="1" w:styleId="Default">
    <w:name w:val="Default"/>
    <w:rsid w:val="00014CBD"/>
    <w:pPr>
      <w:autoSpaceDE w:val="0"/>
      <w:autoSpaceDN w:val="0"/>
      <w:adjustRightInd w:val="0"/>
    </w:pPr>
    <w:rPr>
      <w:rFonts w:eastAsiaTheme="minorHAnsi"/>
      <w:color w:val="00000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435467">
      <w:bodyDiv w:val="1"/>
      <w:marLeft w:val="0"/>
      <w:marRight w:val="0"/>
      <w:marTop w:val="0"/>
      <w:marBottom w:val="0"/>
      <w:divBdr>
        <w:top w:val="none" w:sz="0" w:space="0" w:color="auto"/>
        <w:left w:val="none" w:sz="0" w:space="0" w:color="auto"/>
        <w:bottom w:val="none" w:sz="0" w:space="0" w:color="auto"/>
        <w:right w:val="none" w:sz="0" w:space="0" w:color="auto"/>
      </w:divBdr>
    </w:div>
    <w:div w:id="350759399">
      <w:bodyDiv w:val="1"/>
      <w:marLeft w:val="0"/>
      <w:marRight w:val="0"/>
      <w:marTop w:val="0"/>
      <w:marBottom w:val="0"/>
      <w:divBdr>
        <w:top w:val="none" w:sz="0" w:space="0" w:color="auto"/>
        <w:left w:val="none" w:sz="0" w:space="0" w:color="auto"/>
        <w:bottom w:val="none" w:sz="0" w:space="0" w:color="auto"/>
        <w:right w:val="none" w:sz="0" w:space="0" w:color="auto"/>
      </w:divBdr>
    </w:div>
    <w:div w:id="1261063253">
      <w:bodyDiv w:val="1"/>
      <w:marLeft w:val="0"/>
      <w:marRight w:val="0"/>
      <w:marTop w:val="0"/>
      <w:marBottom w:val="0"/>
      <w:divBdr>
        <w:top w:val="none" w:sz="0" w:space="0" w:color="auto"/>
        <w:left w:val="none" w:sz="0" w:space="0" w:color="auto"/>
        <w:bottom w:val="none" w:sz="0" w:space="0" w:color="auto"/>
        <w:right w:val="none" w:sz="0" w:space="0" w:color="auto"/>
      </w:divBdr>
    </w:div>
    <w:div w:id="1288657430">
      <w:bodyDiv w:val="1"/>
      <w:marLeft w:val="0"/>
      <w:marRight w:val="0"/>
      <w:marTop w:val="0"/>
      <w:marBottom w:val="0"/>
      <w:divBdr>
        <w:top w:val="none" w:sz="0" w:space="0" w:color="auto"/>
        <w:left w:val="none" w:sz="0" w:space="0" w:color="auto"/>
        <w:bottom w:val="none" w:sz="0" w:space="0" w:color="auto"/>
        <w:right w:val="none" w:sz="0" w:space="0" w:color="auto"/>
      </w:divBdr>
    </w:div>
    <w:div w:id="1361708348">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89839797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ropbox.com/sh/4kok54buwidg5g9/AACBJjm8wXKpajmumiDQshnQa?dl=0" TargetMode="External"/><Relationship Id="rId18" Type="http://schemas.openxmlformats.org/officeDocument/2006/relationships/image" Target="media/image1.JP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thegef.org/gef/policy/co-financing" TargetMode="External"/><Relationship Id="rId17" Type="http://schemas.openxmlformats.org/officeDocument/2006/relationships/hyperlink" Target="https://www.thegef.org/gef/sites/thegef.org/files/webpage_attached/OFP%20Endorsement%20Letter%20Template-Dec2014.doc" TargetMode="External"/><Relationship Id="rId2" Type="http://schemas.openxmlformats.org/officeDocument/2006/relationships/customXml" Target="../customXml/item2.xml"/><Relationship Id="rId16" Type="http://schemas.openxmlformats.org/officeDocument/2006/relationships/hyperlink" Target="http://www.thegef.org/gef/policy/gende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thegef.org/gef/sites/thegef.org/files/documents/document/GEF6%20Results%20Framework%20for%20GEFTF%20and%20LDCF.SCCF_.pdf" TargetMode="External"/><Relationship Id="rId5" Type="http://schemas.openxmlformats.org/officeDocument/2006/relationships/numbering" Target="numbering.xml"/><Relationship Id="rId15" Type="http://schemas.openxmlformats.org/officeDocument/2006/relationships/hyperlink" Target="http://www.thegef.org/gef/sites/thegef.org/files/publication/GEF%20IndigenousPeople_CRA_lores.pdf" TargetMode="External"/><Relationship Id="rId10" Type="http://schemas.openxmlformats.org/officeDocument/2006/relationships/endnotes" Target="endnotes.xml"/><Relationship Id="rId19" Type="http://schemas.openxmlformats.org/officeDocument/2006/relationships/hyperlink" Target="mailto:stephen.gold@undp.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cs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F4272B-D897-4AE3-A140-69C431072410}">
  <ds:schemaRefs>
    <ds:schemaRef ds:uri="http://purl.org/dc/elements/1.1/"/>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88D140C6-B9CF-4BF5-B91A-F0606C25A5E6}"/>
</file>

<file path=customXml/itemProps4.xml><?xml version="1.0" encoding="utf-8"?>
<ds:datastoreItem xmlns:ds="http://schemas.openxmlformats.org/officeDocument/2006/customXml" ds:itemID="{536E13D8-55AE-416B-B559-8905C3834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27</Pages>
  <Words>14852</Words>
  <Characters>93493</Characters>
  <Application>Microsoft Office Word</Application>
  <DocSecurity>4</DocSecurity>
  <Lines>779</Lines>
  <Paragraphs>216</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108129</CharactersWithSpaces>
  <SharedDoc>false</SharedDoc>
  <HLinks>
    <vt:vector size="36" baseType="variant">
      <vt:variant>
        <vt:i4>1835108</vt:i4>
      </vt:variant>
      <vt:variant>
        <vt:i4>73</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64</vt:i4>
      </vt:variant>
      <vt:variant>
        <vt:i4>0</vt:i4>
      </vt:variant>
      <vt:variant>
        <vt:i4>5</vt:i4>
      </vt:variant>
      <vt:variant>
        <vt:lpwstr>http://www.thegef.org/gef/policy/gender</vt:lpwstr>
      </vt:variant>
      <vt:variant>
        <vt:lpwstr/>
      </vt:variant>
      <vt:variant>
        <vt:i4>7405690</vt:i4>
      </vt:variant>
      <vt:variant>
        <vt:i4>58</vt:i4>
      </vt:variant>
      <vt:variant>
        <vt:i4>0</vt:i4>
      </vt:variant>
      <vt:variant>
        <vt:i4>5</vt:i4>
      </vt:variant>
      <vt:variant>
        <vt:lpwstr>http://www.thegef.org/gef/sites/thegef.org/files/publication/GEF IndigenousPeople_CRA_lores.pdf</vt:lpwstr>
      </vt:variant>
      <vt:variant>
        <vt:lpwstr/>
      </vt:variant>
      <vt:variant>
        <vt:i4>6684732</vt:i4>
      </vt:variant>
      <vt:variant>
        <vt:i4>55</vt:i4>
      </vt:variant>
      <vt:variant>
        <vt:i4>0</vt:i4>
      </vt:variant>
      <vt:variant>
        <vt:i4>5</vt:i4>
      </vt:variant>
      <vt:variant>
        <vt:lpwstr>http://www.thegef.org/gef/csos</vt:lpwstr>
      </vt:variant>
      <vt:variant>
        <vt:lpwstr/>
      </vt:variant>
      <vt:variant>
        <vt:i4>5373952</vt:i4>
      </vt:variant>
      <vt:variant>
        <vt:i4>9</vt:i4>
      </vt:variant>
      <vt:variant>
        <vt:i4>0</vt:i4>
      </vt:variant>
      <vt:variant>
        <vt:i4>5</vt:i4>
      </vt:variant>
      <vt:variant>
        <vt:lpwstr>http://www.thegef.org/gef/policy/co-financing</vt:lpwstr>
      </vt:variant>
      <vt:variant>
        <vt:lpwstr/>
      </vt:variant>
      <vt:variant>
        <vt:i4>6488153</vt:i4>
      </vt:variant>
      <vt:variant>
        <vt:i4>6</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Regine Mpoyi</cp:lastModifiedBy>
  <cp:revision>2</cp:revision>
  <cp:lastPrinted>2015-08-31T06:22:00Z</cp:lastPrinted>
  <dcterms:created xsi:type="dcterms:W3CDTF">2016-02-02T23:27:00Z</dcterms:created>
  <dcterms:modified xsi:type="dcterms:W3CDTF">2016-02-02T23:27:00Z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